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3868" w14:textId="125F5C49" w:rsidR="00FD03D3" w:rsidRPr="0091667C" w:rsidRDefault="00FD03D3" w:rsidP="00FD03D3">
      <w:pPr>
        <w:shd w:val="clear" w:color="auto" w:fill="FFFFFF"/>
        <w:spacing w:after="0" w:line="5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</w:pPr>
      <w:r w:rsidRPr="00916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ICLEL 20</w:t>
      </w:r>
      <w:r w:rsidR="006329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="003378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916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 xml:space="preserve"> TÜRKÇE REHBERİ</w:t>
      </w:r>
    </w:p>
    <w:p w14:paraId="5774CAD7" w14:textId="77777777" w:rsidR="0091667C" w:rsidRDefault="0091667C" w:rsidP="0091667C">
      <w:pPr>
        <w:widowControl w:val="0"/>
        <w:spacing w:after="0" w:line="300" w:lineRule="auto"/>
        <w:jc w:val="center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</w:pPr>
    </w:p>
    <w:p w14:paraId="36968AE0" w14:textId="77777777" w:rsidR="0091667C" w:rsidRDefault="0091667C" w:rsidP="00916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FFFF"/>
          <w:kern w:val="28"/>
          <w:sz w:val="24"/>
          <w:szCs w:val="24"/>
          <w:lang w:eastAsia="tr-TR"/>
          <w14:cntxtAlts/>
        </w:rPr>
      </w:pPr>
      <w:r w:rsidRPr="0091667C">
        <w:rPr>
          <w:rFonts w:ascii="Times New Roman" w:eastAsia="Times New Roman" w:hAnsi="Times New Roman" w:cs="Times New Roman"/>
          <w:iCs/>
          <w:color w:val="FFFFFF"/>
          <w:kern w:val="28"/>
          <w:sz w:val="24"/>
          <w:szCs w:val="24"/>
          <w:lang w:eastAsia="tr-TR"/>
          <w14:cntxtAlts/>
        </w:rPr>
        <w:t>1</w:t>
      </w:r>
    </w:p>
    <w:p w14:paraId="485A7503" w14:textId="77777777" w:rsidR="0091667C" w:rsidRPr="0091667C" w:rsidRDefault="0091667C" w:rsidP="00916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u w:val="single"/>
          <w:lang w:eastAsia="tr-TR"/>
          <w14:cntxtAlts/>
        </w:rPr>
      </w:pPr>
      <w:r w:rsidRPr="0091667C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u w:val="single"/>
          <w:lang w:eastAsia="tr-TR"/>
          <w14:cntxtAlts/>
        </w:rPr>
        <w:t>KONGRENİN ADI</w:t>
      </w:r>
    </w:p>
    <w:p w14:paraId="5147D26D" w14:textId="77777777" w:rsidR="0091667C" w:rsidRDefault="0091667C" w:rsidP="00916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</w:pPr>
    </w:p>
    <w:p w14:paraId="4B606D5F" w14:textId="57D7FCB9" w:rsidR="0091667C" w:rsidRPr="00C269D2" w:rsidRDefault="008A540C" w:rsidP="00C269D2">
      <w:pPr>
        <w:widowControl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8</w:t>
      </w:r>
      <w:r w:rsidR="00EB2338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vertAlign w:val="superscript"/>
          <w:lang w:eastAsia="tr-TR"/>
          <w14:cntxtAlts/>
        </w:rPr>
        <w:t>th</w:t>
      </w:r>
      <w:r w:rsidR="00E029F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 xml:space="preserve"> </w:t>
      </w:r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 xml:space="preserve">International Conference on </w:t>
      </w:r>
      <w:proofErr w:type="spellStart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Lifelong</w:t>
      </w:r>
      <w:proofErr w:type="spellEnd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Education</w:t>
      </w:r>
      <w:proofErr w:type="spellEnd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and</w:t>
      </w:r>
      <w:proofErr w:type="spellEnd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Leadership</w:t>
      </w:r>
      <w:proofErr w:type="spellEnd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for</w:t>
      </w:r>
      <w:proofErr w:type="spellEnd"/>
      <w:r w:rsidR="0091667C" w:rsidRPr="00C269D2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 xml:space="preserve"> ALL-ICLEL 20</w:t>
      </w:r>
      <w:r w:rsidR="0063299D"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2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4"/>
          <w:szCs w:val="24"/>
          <w:lang w:eastAsia="tr-TR"/>
          <w14:cntxtAlts/>
        </w:rPr>
        <w:t>2</w:t>
      </w:r>
    </w:p>
    <w:p w14:paraId="4D50C42E" w14:textId="77777777" w:rsidR="0091667C" w:rsidRPr="0091667C" w:rsidRDefault="0091667C" w:rsidP="00916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4"/>
          <w:lang w:eastAsia="tr-TR"/>
          <w14:cntxtAlts/>
        </w:rPr>
      </w:pPr>
      <w:r w:rsidRPr="0091667C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4"/>
          <w:lang w:eastAsia="tr-TR"/>
          <w14:cntxtAlts/>
        </w:rPr>
        <w:t> </w:t>
      </w:r>
    </w:p>
    <w:p w14:paraId="2E82FD6A" w14:textId="77777777" w:rsidR="0091667C" w:rsidRDefault="0091667C" w:rsidP="0091667C">
      <w:pPr>
        <w:widowControl w:val="0"/>
        <w:spacing w:after="0" w:line="30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>Konferans Başkanları</w:t>
      </w:r>
      <w:r w:rsidRPr="0091667C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 </w:t>
      </w:r>
    </w:p>
    <w:p w14:paraId="7240AA24" w14:textId="4BD97860" w:rsidR="00DF77A9" w:rsidRDefault="00DF77A9" w:rsidP="0091667C">
      <w:pPr>
        <w:widowControl w:val="0"/>
        <w:spacing w:after="0" w:line="30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>Prof.Dr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. </w:t>
      </w:r>
      <w:proofErr w:type="spellStart"/>
      <w:r w:rsidR="008A540C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>Pilar</w:t>
      </w:r>
      <w:proofErr w:type="spellEnd"/>
      <w:r w:rsidR="008A540C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 </w:t>
      </w:r>
      <w:r w:rsidR="008A540C" w:rsidRPr="008A540C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>ARANDA RAMİREZ</w:t>
      </w:r>
      <w:r w:rsidR="008A540C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 –</w:t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 </w:t>
      </w:r>
      <w:r w:rsidR="008A540C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Granada Üniversitesi </w:t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 </w:t>
      </w:r>
    </w:p>
    <w:p w14:paraId="35CC10BA" w14:textId="77777777" w:rsidR="00C269D2" w:rsidRDefault="00C269D2" w:rsidP="0091667C">
      <w:pPr>
        <w:widowControl w:val="0"/>
        <w:spacing w:after="0" w:line="30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>Prof.Dr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. Fatih SAVAŞAN- </w:t>
      </w:r>
      <w:r w:rsidRPr="00C269D2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>Sakarya Üniversitesi</w:t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 Rektörü</w:t>
      </w:r>
    </w:p>
    <w:p w14:paraId="70AA8DE7" w14:textId="77777777" w:rsidR="00C269D2" w:rsidRDefault="00C269D2" w:rsidP="0091667C">
      <w:pPr>
        <w:widowControl w:val="0"/>
        <w:spacing w:after="0" w:line="30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</w:pPr>
    </w:p>
    <w:p w14:paraId="5A12CB0E" w14:textId="77777777" w:rsidR="00C269D2" w:rsidRPr="0091667C" w:rsidRDefault="00C269D2" w:rsidP="0091667C">
      <w:pPr>
        <w:widowControl w:val="0"/>
        <w:spacing w:after="0" w:line="30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 xml:space="preserve">Konferans Koordinatörleri </w:t>
      </w:r>
    </w:p>
    <w:p w14:paraId="1E04C6E8" w14:textId="77777777" w:rsidR="0091667C" w:rsidRPr="0091667C" w:rsidRDefault="0091667C" w:rsidP="0091667C">
      <w:pPr>
        <w:widowControl w:val="0"/>
        <w:spacing w:after="0" w:line="300" w:lineRule="auto"/>
        <w:rPr>
          <w:rFonts w:ascii="Verdana" w:eastAsia="Times New Roman" w:hAnsi="Verdana" w:cs="Times New Roman"/>
          <w:b/>
          <w:bCs/>
          <w:color w:val="000000"/>
          <w:kern w:val="28"/>
          <w:sz w:val="10"/>
          <w:szCs w:val="10"/>
          <w:lang w:eastAsia="tr-TR"/>
          <w14:cntxtAlts/>
        </w:rPr>
      </w:pPr>
      <w:r w:rsidRPr="0091667C">
        <w:rPr>
          <w:rFonts w:ascii="Verdana" w:eastAsia="Times New Roman" w:hAnsi="Verdana" w:cs="Times New Roman"/>
          <w:b/>
          <w:bCs/>
          <w:color w:val="000000"/>
          <w:kern w:val="28"/>
          <w:sz w:val="10"/>
          <w:szCs w:val="10"/>
          <w:lang w:eastAsia="tr-TR"/>
          <w14:cntxtAlts/>
        </w:rPr>
        <w:t> </w:t>
      </w:r>
    </w:p>
    <w:p w14:paraId="384F7E8F" w14:textId="27A337B1" w:rsidR="00B72FC4" w:rsidRPr="00DC385B" w:rsidRDefault="008A540C" w:rsidP="00B72FC4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Prof</w:t>
      </w:r>
      <w:r w:rsidR="00C269D2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.</w:t>
      </w:r>
      <w:r w:rsidR="00B72FC4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Dr. </w:t>
      </w:r>
      <w:proofErr w:type="spellStart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Jose</w:t>
      </w:r>
      <w:proofErr w:type="spellEnd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Gijon</w:t>
      </w:r>
      <w:proofErr w:type="spellEnd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PUERTA</w:t>
      </w:r>
      <w:r w:rsidR="00EB2338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</w:t>
      </w:r>
      <w:r w:rsidR="00C269D2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–</w:t>
      </w:r>
      <w:r w:rsidR="00B72FC4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Granada</w:t>
      </w:r>
      <w:r w:rsidR="0063299D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Üniversitesi </w:t>
      </w:r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Eğitim Fakültesi</w:t>
      </w:r>
    </w:p>
    <w:p w14:paraId="5CB70A57" w14:textId="0019E6A8" w:rsidR="0091667C" w:rsidRPr="00DC385B" w:rsidRDefault="00E82D1E" w:rsidP="0091667C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Prof</w:t>
      </w:r>
      <w:r w:rsidR="0091667C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. Dr. Osman TİTREK – Sakarya</w:t>
      </w:r>
      <w:r w:rsidR="009B77DE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Ü</w:t>
      </w:r>
      <w:r w:rsidR="0091667C" w:rsidRPr="00DC385B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niversitesi</w:t>
      </w:r>
      <w:r w:rsidR="008A540C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Eğitim Fakültesi</w:t>
      </w:r>
    </w:p>
    <w:p w14:paraId="75149600" w14:textId="77777777" w:rsidR="0012183A" w:rsidRDefault="0012183A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</w:p>
    <w:p w14:paraId="31CB7B82" w14:textId="77777777" w:rsidR="0012183A" w:rsidRDefault="0012183A" w:rsidP="00134731">
      <w:pPr>
        <w:widowControl w:val="0"/>
        <w:spacing w:after="0" w:line="30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</w:pPr>
      <w:r w:rsidRPr="0012183A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u w:val="single"/>
          <w:lang w:eastAsia="tr-TR"/>
          <w14:cntxtAlts/>
        </w:rPr>
        <w:t>GERÇEKLEŞEN FAALİYETLER</w:t>
      </w:r>
    </w:p>
    <w:p w14:paraId="664DE74B" w14:textId="77777777" w:rsidR="0012183A" w:rsidRPr="0012183A" w:rsidRDefault="0012183A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1. ICLEL 15- Ekim 2015 </w:t>
      </w:r>
      <w:proofErr w:type="spellStart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Palacky</w:t>
      </w:r>
      <w:proofErr w:type="spellEnd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</w:t>
      </w:r>
      <w:proofErr w:type="spellStart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Universitesi</w:t>
      </w:r>
      <w:proofErr w:type="spellEnd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</w:t>
      </w:r>
      <w:proofErr w:type="spellStart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Olomouch</w:t>
      </w:r>
      <w:proofErr w:type="spellEnd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-Çek Cumhuriyeti </w:t>
      </w:r>
    </w:p>
    <w:p w14:paraId="55AF0382" w14:textId="77777777" w:rsidR="0012183A" w:rsidRPr="0012183A" w:rsidRDefault="0012183A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2. ICLEL 16-Temmuz 2016 </w:t>
      </w:r>
      <w:proofErr w:type="spellStart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Liepaja</w:t>
      </w:r>
      <w:proofErr w:type="spellEnd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</w:t>
      </w:r>
      <w:proofErr w:type="spellStart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Universitesi</w:t>
      </w:r>
      <w:proofErr w:type="spellEnd"/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LETONYA </w:t>
      </w:r>
    </w:p>
    <w:p w14:paraId="36267535" w14:textId="77777777" w:rsidR="0012183A" w:rsidRDefault="0012183A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 w:rsidRPr="0012183A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3. </w:t>
      </w:r>
      <w:r w:rsidR="004937C2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ICLEL 17- Eylül 2017 Porto Teknik Üniversitesi-Portekiz</w:t>
      </w:r>
    </w:p>
    <w:p w14:paraId="7C6B4A11" w14:textId="77777777" w:rsidR="004937C2" w:rsidRDefault="004937C2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4. ICLEL 18- 3-5 Temmuz 2018 </w:t>
      </w:r>
      <w:proofErr w:type="spellStart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Lower</w:t>
      </w:r>
      <w:proofErr w:type="spellEnd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Silesia</w:t>
      </w:r>
      <w:proofErr w:type="spellEnd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Üniversitesi –</w:t>
      </w:r>
      <w:proofErr w:type="spellStart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Wroclaw</w:t>
      </w:r>
      <w:proofErr w:type="spellEnd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- POLONYA</w:t>
      </w:r>
    </w:p>
    <w:p w14:paraId="3B0569E2" w14:textId="39D38682" w:rsidR="0063299D" w:rsidRDefault="0063299D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5. ICLEL 19-9-11 Temmuz 2019 Azerbaycan Devlet İktisat Üniversitesi Bakü Azerbaycan </w:t>
      </w:r>
    </w:p>
    <w:p w14:paraId="02DC0E62" w14:textId="3930A243" w:rsidR="0033788C" w:rsidRDefault="0033788C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6.16-18 Temmuz 2020 Sakarya Üniversitesi Kongre ve Kültür </w:t>
      </w:r>
      <w:proofErr w:type="gramStart"/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Merkezi </w:t>
      </w:r>
      <w:r w:rsidR="008A540C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-</w:t>
      </w:r>
      <w:proofErr w:type="gramEnd"/>
      <w:r w:rsidR="008A540C"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 xml:space="preserve"> Türkiye</w:t>
      </w:r>
    </w:p>
    <w:p w14:paraId="59BBD8BE" w14:textId="6B759E1E" w:rsidR="00E07E04" w:rsidRDefault="008A540C" w:rsidP="00134731">
      <w:pPr>
        <w:widowControl w:val="0"/>
        <w:spacing w:after="0" w:line="300" w:lineRule="auto"/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</w:pPr>
      <w:r>
        <w:rPr>
          <w:rFonts w:ascii="Verdana" w:eastAsia="Times New Roman" w:hAnsi="Verdana" w:cs="Times New Roman"/>
          <w:bCs/>
          <w:color w:val="000000"/>
          <w:kern w:val="28"/>
          <w:sz w:val="20"/>
          <w:szCs w:val="20"/>
          <w:lang w:eastAsia="tr-TR"/>
          <w14:cntxtAlts/>
        </w:rPr>
        <w:t>7. 24-26 Ağustos 2021 Uluslararası Saraybosna Üniversitesi- Bosna &amp; Hersek</w:t>
      </w:r>
    </w:p>
    <w:p w14:paraId="1676E278" w14:textId="77777777" w:rsidR="00E07E04" w:rsidRPr="0004057D" w:rsidRDefault="00E07E04" w:rsidP="00E07E04">
      <w:pPr>
        <w:widowControl w:val="0"/>
        <w:spacing w:after="0" w:line="300" w:lineRule="auto"/>
        <w:jc w:val="both"/>
        <w:rPr>
          <w:rFonts w:ascii="Verdana" w:eastAsia="Times New Roman" w:hAnsi="Verdana" w:cs="Times New Roman"/>
          <w:b/>
          <w:bCs/>
          <w:color w:val="FF0000"/>
          <w:kern w:val="28"/>
          <w:sz w:val="20"/>
          <w:szCs w:val="20"/>
          <w:lang w:eastAsia="tr-TR"/>
          <w14:cntxtAlts/>
        </w:rPr>
      </w:pPr>
      <w:r w:rsidRPr="0004057D">
        <w:rPr>
          <w:rFonts w:ascii="Verdana" w:eastAsia="Times New Roman" w:hAnsi="Verdana" w:cs="Times New Roman"/>
          <w:b/>
          <w:bCs/>
          <w:color w:val="FF0000"/>
          <w:kern w:val="28"/>
          <w:sz w:val="20"/>
          <w:szCs w:val="20"/>
          <w:lang w:eastAsia="tr-TR"/>
          <w14:cntxtAlts/>
        </w:rPr>
        <w:t xml:space="preserve">ICLEL Konferansları </w:t>
      </w:r>
      <w:r w:rsidR="0004057D">
        <w:rPr>
          <w:rFonts w:ascii="Verdana" w:eastAsia="Times New Roman" w:hAnsi="Verdana" w:cs="Times New Roman"/>
          <w:b/>
          <w:bCs/>
          <w:color w:val="FF0000"/>
          <w:kern w:val="28"/>
          <w:sz w:val="20"/>
          <w:szCs w:val="20"/>
          <w:lang w:eastAsia="tr-TR"/>
          <w14:cntxtAlts/>
        </w:rPr>
        <w:t xml:space="preserve">YÖK </w:t>
      </w:r>
      <w:r w:rsidRPr="0004057D">
        <w:rPr>
          <w:rFonts w:ascii="Verdana" w:eastAsia="Times New Roman" w:hAnsi="Verdana" w:cs="Times New Roman"/>
          <w:b/>
          <w:bCs/>
          <w:color w:val="FF0000"/>
          <w:kern w:val="28"/>
          <w:sz w:val="20"/>
          <w:szCs w:val="20"/>
          <w:lang w:eastAsia="tr-TR"/>
          <w14:cntxtAlts/>
        </w:rPr>
        <w:t>Akademik Teşvik şartlarını daima karşılamış bir uluslararası konferans ve kongre sistemidir!</w:t>
      </w:r>
    </w:p>
    <w:p w14:paraId="69DAC938" w14:textId="77777777" w:rsidR="00031DB4" w:rsidRPr="00C912B5" w:rsidRDefault="00031DB4" w:rsidP="00031DB4">
      <w:pPr>
        <w:shd w:val="clear" w:color="auto" w:fill="FFFFFF"/>
        <w:spacing w:after="0" w:line="51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  <w:r w:rsidRPr="00C91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Kongrenin Amaçları</w:t>
      </w:r>
    </w:p>
    <w:p w14:paraId="096648F5" w14:textId="1ECBA82E" w:rsidR="00917BF7" w:rsidRPr="00ED6224" w:rsidRDefault="00E82D1E" w:rsidP="00031DB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Sakarya Üniversitesi ile</w:t>
      </w:r>
      <w:r w:rsidR="00031DB4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Granada</w:t>
      </w:r>
      <w:r w:rsidR="00C2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82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Üniversitesi </w:t>
      </w:r>
      <w:proofErr w:type="gramStart"/>
      <w:r w:rsidR="00EB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işbirliğinde</w:t>
      </w:r>
      <w:proofErr w:type="gramEnd"/>
      <w:r w:rsidR="00EB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İspanya’da</w:t>
      </w:r>
      <w:r w:rsidR="0033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31DB4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gerçekleştirilecek olan </w:t>
      </w:r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A54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B2338" w:rsidRPr="00C269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B7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Conference on </w:t>
      </w:r>
      <w:proofErr w:type="spellStart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Lifelong</w:t>
      </w:r>
      <w:proofErr w:type="spellEnd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Leadership</w:t>
      </w:r>
      <w:proofErr w:type="spellEnd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>-ICLEL 20</w:t>
      </w:r>
      <w:r w:rsidR="006329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54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31DB4" w:rsidRPr="00ED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konferansına </w:t>
      </w:r>
      <w:r w:rsidR="00031DB4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davet etmektedir. Kongre</w:t>
      </w:r>
      <w:r w:rsidR="00EB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Granada</w:t>
      </w:r>
      <w:r w:rsidR="00632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’da</w:t>
      </w:r>
      <w:proofErr w:type="spellEnd"/>
      <w:r w:rsidR="00632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5-7 Temmuz</w:t>
      </w:r>
      <w:r w:rsidR="0033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202</w:t>
      </w:r>
      <w:r w:rsid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</w:t>
      </w:r>
      <w:r w:rsidR="00632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31DB4" w:rsidRPr="00ED6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>tarihlerinde gerçekleştiril</w:t>
      </w:r>
      <w:r w:rsidR="00C269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>mesi planla</w:t>
      </w:r>
      <w:r w:rsidR="00DC3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>n</w:t>
      </w:r>
      <w:r w:rsidR="00C269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maktadır. </w:t>
      </w:r>
    </w:p>
    <w:p w14:paraId="340989CA" w14:textId="77777777" w:rsidR="00B72FC4" w:rsidRDefault="00031DB4" w:rsidP="00031DB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7E0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Bu kongrenin temel amacı</w:t>
      </w:r>
      <w:r w:rsidR="00917BF7" w:rsidRPr="00E07E0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,</w:t>
      </w:r>
      <w:r w:rsidRPr="00E07E0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bilim adamları, araştırmacılar, eğitimciler, öğrenciler, profesyoneller ve eğitimle ilişkili diğer insanları bir araya getirerek, eğitim bilimleri ve eğitim kurumlarındaki liderlikle ilgili araştırma ve çalışmalarını paylaşmalarını amaçlamaktadır.  </w:t>
      </w:r>
      <w:proofErr w:type="spellStart"/>
      <w:r w:rsidR="00222203" w:rsidRPr="00E07E0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Hayatboyu</w:t>
      </w:r>
      <w:proofErr w:type="spellEnd"/>
      <w:r w:rsidR="00222203" w:rsidRPr="00E07E0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917BF7" w:rsidRPr="00E07E0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e</w:t>
      </w:r>
      <w:r w:rsidR="00222203" w:rsidRPr="00E07E0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ğitim bugünlerde eğitim alanında en çok önem kazanan paradigma olarak öne çıkmaktadır.</w:t>
      </w:r>
      <w:r w:rsidR="00222203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Uluslararası </w:t>
      </w:r>
      <w:proofErr w:type="spellStart"/>
      <w:r w:rsidR="00222203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Herşey</w:t>
      </w:r>
      <w:proofErr w:type="spellEnd"/>
      <w:r w:rsidR="00222203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için </w:t>
      </w:r>
      <w:proofErr w:type="spellStart"/>
      <w:r w:rsidR="00222203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Hayatboyu</w:t>
      </w:r>
      <w:proofErr w:type="spellEnd"/>
      <w:r w:rsidR="00222203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Eğitim ve Liderlik Konferansı- ICLEL eğitimin çeşitli alanlarından akademisyenlere ve profesyonellere teorik bilgilerini, araştırma bulgularını ve eğitim alanındaki deneyimlerini eğitim liderliğinin en önemli paradigması haline gelen </w:t>
      </w:r>
      <w:proofErr w:type="spellStart"/>
      <w:r w:rsidR="00222203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Hayatboyu</w:t>
      </w:r>
      <w:proofErr w:type="spellEnd"/>
      <w:r w:rsidR="00222203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eğitim penceresinden paylaşmalarını olanak vermektedir. Bu yıllık konferans ayrıca öğrenme, öğretim ve insan kaynakları &amp; kurumsal kültür gibi eğitim sektörünün diğer alanlarındaki gelişme ve yenileşmeleri de sunma olanağı sağlamaktadır.</w:t>
      </w:r>
    </w:p>
    <w:p w14:paraId="6CF7D95B" w14:textId="77777777" w:rsidR="00031DB4" w:rsidRPr="00141880" w:rsidRDefault="00B72FC4" w:rsidP="00031DB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1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 xml:space="preserve">Konferansa EĞİTİM, YÖNETİM, LİDERLİK, HAYATBOYU ÖĞRENME konuları ile ilgili çalışan her alandan </w:t>
      </w:r>
      <w:r w:rsidRPr="00141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akademisyen, araştırmacı, yüksek lisans ve doktora öğrencileri</w:t>
      </w:r>
      <w:r w:rsidRPr="00141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katılabilirler.  </w:t>
      </w:r>
      <w:r w:rsidR="00222203" w:rsidRPr="00141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7B5A6321" w14:textId="3AA47364" w:rsidR="00C269D2" w:rsidRPr="008A540C" w:rsidRDefault="00C269D2" w:rsidP="00031DB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yılki ana konusu </w:t>
      </w:r>
      <w:r w:rsidR="00E07E04" w:rsidRPr="008A5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“</w:t>
      </w:r>
      <w:r w:rsidR="008A540C" w:rsidRPr="008A5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Eğitimde Yaratıcılık ve </w:t>
      </w:r>
      <w:proofErr w:type="gramStart"/>
      <w:r w:rsidR="008A540C" w:rsidRPr="008A5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Girişimcilik</w:t>
      </w:r>
      <w:r w:rsidR="007334D8" w:rsidRPr="008A5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="00E07E04" w:rsidRPr="008A5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”</w:t>
      </w:r>
      <w:proofErr w:type="gramEnd"/>
      <w:r w:rsidRP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olarak belirlenmiştir. </w:t>
      </w:r>
      <w:r w:rsidR="008A540C" w:rsidRP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Ayrıca bu yılki kongre faaliyetleri AB </w:t>
      </w:r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“Beyond </w:t>
      </w:r>
      <w:proofErr w:type="spellStart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the</w:t>
      </w:r>
      <w:proofErr w:type="spellEnd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Limits</w:t>
      </w:r>
      <w:proofErr w:type="spellEnd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Developing</w:t>
      </w:r>
      <w:proofErr w:type="spellEnd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Entrepreneurship</w:t>
      </w:r>
      <w:proofErr w:type="spellEnd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via</w:t>
      </w:r>
      <w:proofErr w:type="spellEnd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Creativity</w:t>
      </w:r>
      <w:proofErr w:type="spellEnd"/>
      <w:r w:rsidR="008A540C" w:rsidRPr="008A54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in Schools” </w:t>
      </w:r>
      <w:r w:rsidR="008A540C" w:rsidRP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projesinin bu faaliyeti kapsamındadır. </w:t>
      </w:r>
    </w:p>
    <w:p w14:paraId="5599D88E" w14:textId="77777777" w:rsidR="00DC385B" w:rsidRDefault="00DC385B" w:rsidP="00C912B5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222222"/>
          <w:kern w:val="28"/>
          <w:sz w:val="18"/>
          <w:szCs w:val="18"/>
          <w:lang w:eastAsia="tr-TR"/>
          <w14:cntxtAlts/>
        </w:rPr>
      </w:pPr>
    </w:p>
    <w:p w14:paraId="0A15AB43" w14:textId="77777777" w:rsidR="00C912B5" w:rsidRPr="00426ABB" w:rsidRDefault="00C912B5" w:rsidP="00C912B5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FF0000"/>
          <w:kern w:val="28"/>
          <w:sz w:val="24"/>
          <w:szCs w:val="24"/>
          <w:lang w:eastAsia="tr-TR"/>
          <w14:cntxtAlts/>
        </w:rPr>
      </w:pPr>
      <w:r w:rsidRPr="00426ABB">
        <w:rPr>
          <w:rFonts w:ascii="Verdana" w:eastAsia="Times New Roman" w:hAnsi="Verdana" w:cs="Times New Roman"/>
          <w:b/>
          <w:bCs/>
          <w:color w:val="222222"/>
          <w:kern w:val="28"/>
          <w:sz w:val="24"/>
          <w:szCs w:val="24"/>
          <w:lang w:eastAsia="tr-TR"/>
          <w14:cntxtAlts/>
        </w:rPr>
        <w:t>Konferans Dil/</w:t>
      </w:r>
      <w:proofErr w:type="spellStart"/>
      <w:r w:rsidRPr="00426ABB">
        <w:rPr>
          <w:rFonts w:ascii="Verdana" w:eastAsia="Times New Roman" w:hAnsi="Verdana" w:cs="Times New Roman"/>
          <w:b/>
          <w:bCs/>
          <w:color w:val="222222"/>
          <w:kern w:val="28"/>
          <w:sz w:val="24"/>
          <w:szCs w:val="24"/>
          <w:lang w:eastAsia="tr-TR"/>
          <w14:cntxtAlts/>
        </w:rPr>
        <w:t>leri</w:t>
      </w:r>
      <w:proofErr w:type="spellEnd"/>
      <w:r w:rsidRPr="00426ABB">
        <w:rPr>
          <w:rFonts w:ascii="Verdana" w:eastAsia="Times New Roman" w:hAnsi="Verdana" w:cs="Times New Roman"/>
          <w:b/>
          <w:bCs/>
          <w:color w:val="222222"/>
          <w:kern w:val="28"/>
          <w:sz w:val="24"/>
          <w:szCs w:val="24"/>
          <w:lang w:eastAsia="tr-TR"/>
          <w14:cntxtAlts/>
        </w:rPr>
        <w:t xml:space="preserve">: </w:t>
      </w:r>
      <w:r w:rsidRPr="00426ABB">
        <w:rPr>
          <w:rFonts w:ascii="Verdana" w:eastAsia="Times New Roman" w:hAnsi="Verdana" w:cs="Times New Roman"/>
          <w:b/>
          <w:bCs/>
          <w:color w:val="FF0000"/>
          <w:kern w:val="28"/>
          <w:sz w:val="24"/>
          <w:szCs w:val="24"/>
          <w:lang w:eastAsia="tr-TR"/>
          <w14:cntxtAlts/>
        </w:rPr>
        <w:t>İNGİLİZCE</w:t>
      </w:r>
    </w:p>
    <w:p w14:paraId="7C57DD7D" w14:textId="77777777" w:rsidR="00C912B5" w:rsidRPr="00426ABB" w:rsidRDefault="00C912B5" w:rsidP="00C912B5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kern w:val="28"/>
          <w:sz w:val="18"/>
          <w:szCs w:val="18"/>
          <w:lang w:eastAsia="tr-TR"/>
          <w14:cntxtAlts/>
        </w:rPr>
      </w:pPr>
      <w:r w:rsidRPr="00426ABB">
        <w:rPr>
          <w:rFonts w:ascii="Verdana" w:eastAsia="Times New Roman" w:hAnsi="Verdana" w:cs="Times New Roman"/>
          <w:b/>
          <w:bCs/>
          <w:color w:val="000000" w:themeColor="text1"/>
          <w:kern w:val="28"/>
          <w:sz w:val="18"/>
          <w:szCs w:val="18"/>
          <w:lang w:eastAsia="tr-TR"/>
          <w14:cntxtAlts/>
        </w:rPr>
        <w:t xml:space="preserve">Ayrıca </w:t>
      </w:r>
      <w:proofErr w:type="gramStart"/>
      <w:r w:rsidRPr="00426ABB">
        <w:rPr>
          <w:rFonts w:ascii="Verdana" w:eastAsia="Times New Roman" w:hAnsi="Verdana" w:cs="Times New Roman"/>
          <w:b/>
          <w:bCs/>
          <w:color w:val="000000" w:themeColor="text1"/>
          <w:kern w:val="28"/>
          <w:sz w:val="18"/>
          <w:szCs w:val="18"/>
          <w:u w:val="single"/>
          <w:lang w:eastAsia="tr-TR"/>
          <w14:cntxtAlts/>
        </w:rPr>
        <w:t>TÜRKÇE</w:t>
      </w:r>
      <w:r w:rsidR="0063299D">
        <w:rPr>
          <w:rFonts w:ascii="Verdana" w:eastAsia="Times New Roman" w:hAnsi="Verdana" w:cs="Times New Roman"/>
          <w:b/>
          <w:bCs/>
          <w:color w:val="000000" w:themeColor="text1"/>
          <w:kern w:val="28"/>
          <w:sz w:val="18"/>
          <w:szCs w:val="18"/>
          <w:u w:val="single"/>
          <w:lang w:eastAsia="tr-TR"/>
          <w14:cntxtAlts/>
        </w:rPr>
        <w:t xml:space="preserve"> </w:t>
      </w:r>
      <w:r w:rsidR="00C269D2" w:rsidRPr="00426ABB">
        <w:rPr>
          <w:rFonts w:ascii="Verdana" w:eastAsia="Times New Roman" w:hAnsi="Verdana" w:cs="Times New Roman"/>
          <w:b/>
          <w:bCs/>
          <w:color w:val="000000" w:themeColor="text1"/>
          <w:kern w:val="28"/>
          <w:sz w:val="18"/>
          <w:szCs w:val="18"/>
          <w:lang w:eastAsia="tr-TR"/>
          <w14:cntxtAlts/>
        </w:rPr>
        <w:t xml:space="preserve"> vb.</w:t>
      </w:r>
      <w:proofErr w:type="gramEnd"/>
      <w:r w:rsidR="00C269D2" w:rsidRPr="00426ABB">
        <w:rPr>
          <w:rFonts w:ascii="Verdana" w:eastAsia="Times New Roman" w:hAnsi="Verdana" w:cs="Times New Roman"/>
          <w:b/>
          <w:bCs/>
          <w:color w:val="000000" w:themeColor="text1"/>
          <w:kern w:val="28"/>
          <w:sz w:val="18"/>
          <w:szCs w:val="18"/>
          <w:lang w:eastAsia="tr-TR"/>
          <w14:cntxtAlts/>
        </w:rPr>
        <w:t xml:space="preserve">  </w:t>
      </w:r>
      <w:r w:rsidRPr="00426ABB">
        <w:rPr>
          <w:rFonts w:ascii="Verdana" w:eastAsia="Times New Roman" w:hAnsi="Verdana" w:cs="Times New Roman"/>
          <w:b/>
          <w:bCs/>
          <w:color w:val="000000" w:themeColor="text1"/>
          <w:kern w:val="28"/>
          <w:sz w:val="18"/>
          <w:szCs w:val="18"/>
          <w:lang w:eastAsia="tr-TR"/>
          <w14:cntxtAlts/>
        </w:rPr>
        <w:t>diğer dillerde de bildiriler kabul edilecektir!</w:t>
      </w:r>
    </w:p>
    <w:p w14:paraId="51D8EE6F" w14:textId="77777777" w:rsidR="00375A6A" w:rsidRDefault="00C912B5" w:rsidP="00375A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kern w:val="28"/>
          <w:sz w:val="24"/>
          <w:szCs w:val="24"/>
          <w:lang w:eastAsia="tr-TR"/>
          <w14:cntxtAlts/>
        </w:rPr>
      </w:pPr>
      <w:r w:rsidRPr="00375A6A">
        <w:rPr>
          <w:rFonts w:ascii="Times New Roman" w:eastAsia="Times New Roman" w:hAnsi="Times New Roman" w:cs="Times New Roman"/>
          <w:b/>
          <w:color w:val="C0504D" w:themeColor="accent2"/>
          <w:kern w:val="28"/>
          <w:sz w:val="24"/>
          <w:szCs w:val="24"/>
          <w:lang w:eastAsia="tr-TR"/>
          <w14:cntxtAlts/>
        </w:rPr>
        <w:t> </w:t>
      </w:r>
    </w:p>
    <w:p w14:paraId="0A3FF311" w14:textId="1AF126BE" w:rsidR="00031DB4" w:rsidRPr="00BF5FA8" w:rsidRDefault="00B2588A" w:rsidP="00031DB4">
      <w:pPr>
        <w:shd w:val="clear" w:color="auto" w:fill="FFFFFF"/>
        <w:spacing w:after="28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Tüm kabul edilecek İngilizce yazılmış bildiriler hakem sürecinden sonra </w:t>
      </w:r>
      <w:r w:rsidR="00917BF7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seçilecek olanlar </w:t>
      </w:r>
      <w:r w:rsidR="00EB2338" w:rsidRPr="00E07E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SSCI</w:t>
      </w:r>
      <w:r w:rsidR="0063299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dergilerinde</w:t>
      </w:r>
      <w:r w:rsidR="00B44AEF" w:rsidRPr="00E07E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(SUSTAINABILITY</w:t>
      </w:r>
      <w:r w:rsidR="0063299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="0063299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and</w:t>
      </w:r>
      <w:proofErr w:type="spellEnd"/>
      <w:r w:rsidR="0063299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FRONTIERS in </w:t>
      </w:r>
      <w:proofErr w:type="spellStart"/>
      <w:r w:rsidR="0063299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Physchology</w:t>
      </w:r>
      <w:proofErr w:type="spellEnd"/>
      <w:r w:rsidR="00B44AEF" w:rsidRPr="00E07E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)</w:t>
      </w:r>
      <w:r w:rsidR="00EB2338" w:rsidRPr="00E07E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,</w:t>
      </w:r>
      <w:r w:rsidR="00EB2338" w:rsidRPr="00E07E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ESCI ve SCOPUS </w:t>
      </w:r>
      <w:r w:rsidR="00C269D2" w:rsidRPr="00E07E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ve ERIC </w:t>
      </w:r>
      <w:r w:rsidR="00C269D2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indekslerinde </w:t>
      </w:r>
      <w:r w:rsidR="00EB2338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taranan dergilerle </w:t>
      </w:r>
      <w:r w:rsidR="00B72FC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anlaşma mevcuttur. Ayrıca hakem süreçleri sonucunda seçilecek bildiriler ERIC de taranan dergiler</w:t>
      </w:r>
      <w:r w:rsidR="000C7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 ek ücreti ödendikten sonra özel sayı olarak yayınlanacaktır</w:t>
      </w:r>
      <w:r w:rsidR="00B72FC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 Ancak SSCI</w:t>
      </w:r>
      <w:r w:rsidR="00EB2338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, ESCI &amp; </w:t>
      </w:r>
      <w:r w:rsidR="00426ABB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SCOPUS ve</w:t>
      </w:r>
      <w:r w:rsidR="00B72FC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ERIC indeksler deki maka</w:t>
      </w:r>
      <w:r w:rsidR="009512AD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le</w:t>
      </w:r>
      <w:r w:rsidR="00B72FC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ler tamamen İngilizce olmak zorunda ve </w:t>
      </w:r>
      <w:r w:rsidR="00B72FC4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İngilizce ED</w:t>
      </w:r>
      <w:r w:rsidR="00EB2338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I</w:t>
      </w:r>
      <w:r w:rsidR="00B72FC4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T belgesi ve </w:t>
      </w:r>
      <w:proofErr w:type="spellStart"/>
      <w:r w:rsidR="00B72FC4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Plagirism</w:t>
      </w:r>
      <w:proofErr w:type="spellEnd"/>
      <w:r w:rsidR="00B72FC4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="00EB2338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Report’</w:t>
      </w:r>
      <w:r w:rsidR="00B72FC4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u</w:t>
      </w:r>
      <w:proofErr w:type="spellEnd"/>
      <w:r w:rsidR="00EB2338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(%2</w:t>
      </w:r>
      <w:r w:rsidR="003378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0</w:t>
      </w:r>
      <w:r w:rsidR="00EB2338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3378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</w:t>
      </w:r>
      <w:r w:rsidR="00EB2338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en düşük)</w:t>
      </w:r>
      <w:r w:rsidR="00B72FC4" w:rsidRPr="000405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B72FC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sunulmak zorundadır. </w:t>
      </w:r>
      <w:r w:rsidR="00940722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940722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="00917BF7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iğer İngilizce hazırlananlar ise </w:t>
      </w:r>
      <w:r w:rsidR="00917BF7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Konferans </w:t>
      </w:r>
      <w:proofErr w:type="spellStart"/>
      <w:r w:rsidR="00031DB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Proceeding</w:t>
      </w:r>
      <w:proofErr w:type="spellEnd"/>
      <w:r w:rsidR="00031DB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031DB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Book</w:t>
      </w:r>
      <w:proofErr w:type="spellEnd"/>
      <w:r w:rsidR="00031DB4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ISI Web of SCIENCE</w:t>
      </w:r>
      <w:r w:rsidR="00426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="00426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WoS</w:t>
      </w:r>
      <w:proofErr w:type="spellEnd"/>
      <w:r w:rsidR="00426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da taranmak için </w:t>
      </w:r>
      <w:proofErr w:type="spellStart"/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Thomson</w:t>
      </w:r>
      <w:proofErr w:type="spellEnd"/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Reuters’a</w:t>
      </w:r>
      <w:proofErr w:type="spellEnd"/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proofErr w:type="spellStart"/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Scopus</w:t>
      </w:r>
      <w:proofErr w:type="spellEnd"/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Citation</w:t>
      </w:r>
      <w:proofErr w:type="spellEnd"/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Indeks</w:t>
      </w:r>
      <w:proofErr w:type="spellEnd"/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 taranması için de ELSEVIER e </w:t>
      </w:r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gönderilecektir.</w:t>
      </w:r>
      <w:r w:rsidR="000D482D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ICLEL </w:t>
      </w:r>
      <w:proofErr w:type="gramStart"/>
      <w:r w:rsidR="000D482D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15 </w:t>
      </w:r>
      <w:r w:rsidR="00632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proofErr w:type="gramEnd"/>
      <w:r w:rsidR="00632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ICLEL 16, ICLEL 17 ve ICLEL 18 </w:t>
      </w:r>
      <w:r w:rsidR="000D482D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Konferans Kitapları ISI Web of </w:t>
      </w:r>
      <w:proofErr w:type="spellStart"/>
      <w:r w:rsidR="000D482D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Science</w:t>
      </w:r>
      <w:proofErr w:type="spellEnd"/>
      <w:r w:rsidR="000D482D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da indekslenmiştir</w:t>
      </w:r>
      <w:r w:rsidR="000C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="00ED6224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Ayrıca d</w:t>
      </w:r>
      <w:r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iğer dillerdeki çalışmalar ise formata uygun hazırlandıktan ve hakem sürecinden </w:t>
      </w:r>
      <w:r w:rsidR="00E029FC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 Dergilerinde </w:t>
      </w:r>
      <w:r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yayınlanacaktır. </w:t>
      </w:r>
      <w:r w:rsidR="00917BF7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Ayrıca İngilizce bildiriler hakem sürecinden sonra</w:t>
      </w:r>
      <w:r w:rsidR="00E029FC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0A11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</w:t>
      </w:r>
      <w:r w:rsidR="00E029FC" w:rsidRPr="00BF5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JLEL JOURNAL</w:t>
      </w:r>
      <w:r w:rsidR="00126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(</w:t>
      </w:r>
      <w:proofErr w:type="spellStart"/>
      <w:r w:rsidR="003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Ebsco</w:t>
      </w:r>
      <w:proofErr w:type="spellEnd"/>
      <w:r w:rsidR="003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, DOI ve </w:t>
      </w:r>
      <w:proofErr w:type="spellStart"/>
      <w:r w:rsidR="003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Crossref</w:t>
      </w:r>
      <w:proofErr w:type="spellEnd"/>
      <w:r w:rsidR="003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) </w:t>
      </w:r>
      <w:r w:rsidR="001267F3" w:rsidRPr="00126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 bazı fakülte</w:t>
      </w:r>
      <w:r w:rsidR="00126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917BF7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dergiler</w:t>
      </w:r>
      <w:r w:rsidR="00126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r w:rsidR="00917BF7" w:rsidRPr="00BF5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 isteğe bağlı olarak yayınlanma olanağına sahiptir. </w:t>
      </w:r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IJLEL </w:t>
      </w:r>
      <w:proofErr w:type="spellStart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Journal</w:t>
      </w:r>
      <w:proofErr w:type="spellEnd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Google </w:t>
      </w:r>
      <w:proofErr w:type="spellStart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Scholar</w:t>
      </w:r>
      <w:proofErr w:type="spellEnd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UDL-</w:t>
      </w:r>
      <w:proofErr w:type="spellStart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Edge</w:t>
      </w:r>
      <w:proofErr w:type="spellEnd"/>
      <w:r w:rsidR="00632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ISI, SONIAD, TEI gibi</w:t>
      </w:r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 indekslenmekte ve </w:t>
      </w:r>
      <w:r w:rsidR="0033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ayrıca </w:t>
      </w:r>
      <w:proofErr w:type="spellStart"/>
      <w:r w:rsidR="0033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Copenicus</w:t>
      </w:r>
      <w:proofErr w:type="spellEnd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DOAJ </w:t>
      </w:r>
      <w:proofErr w:type="spellStart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vb</w:t>
      </w:r>
      <w:proofErr w:type="spellEnd"/>
      <w:r w:rsidR="00402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indekslere de başvurulmuştur.</w:t>
      </w:r>
    </w:p>
    <w:p w14:paraId="525C8560" w14:textId="1C14BA2D" w:rsidR="00031DB4" w:rsidRPr="00ED6224" w:rsidRDefault="00B2588A" w:rsidP="001267F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ICLEL 20</w:t>
      </w:r>
      <w:r w:rsidR="0033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</w:t>
      </w:r>
      <w:r w:rsid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</w:t>
      </w:r>
      <w:r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hakkında daha fazla bilgi için, lütfen</w:t>
      </w:r>
      <w:r w:rsidR="00031DB4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="00917BF7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kongre </w:t>
      </w:r>
      <w:r w:rsidR="00031DB4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web</w:t>
      </w:r>
      <w:r w:rsidR="00917BF7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31DB4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site</w:t>
      </w:r>
      <w:r w:rsidR="00917BF7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</w:t>
      </w:r>
      <w:r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olan  </w:t>
      </w:r>
      <w:hyperlink r:id="rId6" w:history="1">
        <w:r w:rsidR="00031DB4" w:rsidRPr="00ED6224">
          <w:rPr>
            <w:rStyle w:val="Kpr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tr-TR"/>
          </w:rPr>
          <w:t>www.iclel.com</w:t>
        </w:r>
      </w:hyperlink>
      <w:r w:rsidRPr="00ED62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adresini izleyiniz. Ayrıca bu belirttiğimiz e-mail adresi ile de ileti</w:t>
      </w:r>
      <w:r w:rsidR="00917BF7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şim kurabilir ve bildirilerin</w:t>
      </w:r>
      <w:r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özeti ve </w:t>
      </w:r>
      <w:r w:rsidR="00125FC1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tam metni</w:t>
      </w:r>
      <w:r w:rsidR="00917BF7"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</w:t>
      </w:r>
      <w:r w:rsidRPr="00ED6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gönderebilirsiniz</w:t>
      </w:r>
      <w:r w:rsidR="00DF16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.</w:t>
      </w:r>
      <w:r w:rsidR="00B44A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B44AEF" w:rsidRPr="00ED62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 </w:t>
      </w:r>
      <w:hyperlink r:id="rId7" w:history="1">
        <w:r w:rsidR="00B44AEF" w:rsidRPr="007470C8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tr-TR"/>
          </w:rPr>
          <w:t>iclelconference@iclel.com</w:t>
        </w:r>
      </w:hyperlink>
      <w:r w:rsidR="00B44AEF">
        <w:rPr>
          <w:rStyle w:val="Kpr"/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="00B44AEF" w:rsidRPr="00426ABB">
        <w:rPr>
          <w:rStyle w:val="Kpr"/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>yada</w:t>
      </w:r>
      <w:proofErr w:type="gramEnd"/>
      <w:r w:rsidR="00B44AEF" w:rsidRPr="00426ABB">
        <w:rPr>
          <w:rStyle w:val="Kpr"/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8" w:history="1">
        <w:r w:rsidR="00EB2338" w:rsidRPr="002F3C12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iclelconferences@gmail.com</w:t>
        </w:r>
      </w:hyperlink>
      <w:r w:rsidR="00426ABB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.</w:t>
      </w:r>
      <w:r w:rsidR="001267F3" w:rsidRPr="00426ABB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</w:t>
      </w:r>
      <w:r w:rsidR="001267F3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Bildirilerinizi HOME menüsündeki </w:t>
      </w:r>
      <w:r w:rsidR="001267F3" w:rsidRPr="00426ABB">
        <w:rPr>
          <w:rStyle w:val="Kpr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SUBMIT PAPER</w:t>
      </w:r>
      <w:r w:rsidR="001267F3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menüsünden </w:t>
      </w:r>
      <w:proofErr w:type="spellStart"/>
      <w:r w:rsidR="001267F3" w:rsidRPr="00426ABB">
        <w:rPr>
          <w:rStyle w:val="Kpr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ICLELCHAIR</w:t>
      </w:r>
      <w:r w:rsidR="00426ABB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’</w:t>
      </w:r>
      <w:r w:rsidR="001267F3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a</w:t>
      </w:r>
      <w:proofErr w:type="spellEnd"/>
      <w:r w:rsidR="00426ABB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(</w:t>
      </w:r>
      <w:r w:rsidR="00426ABB" w:rsidRPr="0004057D">
        <w:rPr>
          <w:rStyle w:val="Kpr"/>
          <w:rFonts w:ascii="Times New Roman" w:eastAsia="Times New Roman" w:hAnsi="Times New Roman" w:cs="Times New Roman"/>
          <w:b/>
          <w:color w:val="0070C0"/>
          <w:sz w:val="24"/>
          <w:szCs w:val="24"/>
          <w:u w:val="none"/>
          <w:bdr w:val="none" w:sz="0" w:space="0" w:color="auto" w:frame="1"/>
          <w:lang w:eastAsia="tr-TR"/>
        </w:rPr>
        <w:t>http://iclelchair.com/</w:t>
      </w:r>
      <w:proofErr w:type="spellStart"/>
      <w:r w:rsidR="00426ABB" w:rsidRPr="0004057D">
        <w:rPr>
          <w:rStyle w:val="Kpr"/>
          <w:rFonts w:ascii="Times New Roman" w:eastAsia="Times New Roman" w:hAnsi="Times New Roman" w:cs="Times New Roman"/>
          <w:b/>
          <w:color w:val="0070C0"/>
          <w:sz w:val="24"/>
          <w:szCs w:val="24"/>
          <w:u w:val="none"/>
          <w:bdr w:val="none" w:sz="0" w:space="0" w:color="auto" w:frame="1"/>
          <w:lang w:eastAsia="tr-TR"/>
        </w:rPr>
        <w:t>Account</w:t>
      </w:r>
      <w:proofErr w:type="spellEnd"/>
      <w:r w:rsidR="00426ABB" w:rsidRPr="0004057D">
        <w:rPr>
          <w:rStyle w:val="Kpr"/>
          <w:rFonts w:ascii="Times New Roman" w:eastAsia="Times New Roman" w:hAnsi="Times New Roman" w:cs="Times New Roman"/>
          <w:b/>
          <w:color w:val="0070C0"/>
          <w:sz w:val="24"/>
          <w:szCs w:val="24"/>
          <w:u w:val="none"/>
          <w:bdr w:val="none" w:sz="0" w:space="0" w:color="auto" w:frame="1"/>
          <w:lang w:eastAsia="tr-TR"/>
        </w:rPr>
        <w:t>/Login.aspx</w:t>
      </w:r>
      <w:r w:rsidR="00426ABB">
        <w:rPr>
          <w:rStyle w:val="Kpr"/>
          <w:rFonts w:ascii="Times New Roman" w:eastAsia="Times New Roman" w:hAnsi="Times New Roman" w:cs="Times New Roman"/>
          <w:color w:val="0070C0"/>
          <w:sz w:val="24"/>
          <w:szCs w:val="24"/>
          <w:u w:val="none"/>
          <w:bdr w:val="none" w:sz="0" w:space="0" w:color="auto" w:frame="1"/>
          <w:lang w:eastAsia="tr-TR"/>
        </w:rPr>
        <w:t>)</w:t>
      </w:r>
      <w:r w:rsidR="001267F3" w:rsidRPr="00426ABB">
        <w:rPr>
          <w:rStyle w:val="Kpr"/>
          <w:rFonts w:ascii="Times New Roman" w:eastAsia="Times New Roman" w:hAnsi="Times New Roman" w:cs="Times New Roman"/>
          <w:color w:val="0070C0"/>
          <w:sz w:val="24"/>
          <w:szCs w:val="24"/>
          <w:u w:val="none"/>
          <w:bdr w:val="none" w:sz="0" w:space="0" w:color="auto" w:frame="1"/>
          <w:lang w:eastAsia="tr-TR"/>
        </w:rPr>
        <w:t xml:space="preserve"> </w:t>
      </w:r>
      <w:r w:rsidR="001267F3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kaydolarak yükleyebilirsiniz ve </w:t>
      </w:r>
      <w:proofErr w:type="gramStart"/>
      <w:r w:rsidR="00BF5FA8" w:rsidRPr="00BF5FA8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“ </w:t>
      </w:r>
      <w:r w:rsidR="008A540C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7</w:t>
      </w:r>
      <w:proofErr w:type="gramEnd"/>
      <w:r w:rsidR="0063299D" w:rsidRPr="008A540C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vertAlign w:val="superscript"/>
          <w:lang w:eastAsia="tr-TR"/>
        </w:rPr>
        <w:t>th</w:t>
      </w:r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International Conference on </w:t>
      </w:r>
      <w:proofErr w:type="spellStart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Lifelong</w:t>
      </w:r>
      <w:proofErr w:type="spellEnd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</w:t>
      </w:r>
      <w:proofErr w:type="spellStart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Education</w:t>
      </w:r>
      <w:proofErr w:type="spellEnd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</w:t>
      </w:r>
      <w:proofErr w:type="spellStart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and</w:t>
      </w:r>
      <w:proofErr w:type="spellEnd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</w:t>
      </w:r>
      <w:proofErr w:type="spellStart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Leadership</w:t>
      </w:r>
      <w:proofErr w:type="spellEnd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</w:t>
      </w:r>
      <w:proofErr w:type="spellStart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for</w:t>
      </w:r>
      <w:proofErr w:type="spellEnd"/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 ALL_</w:t>
      </w:r>
      <w:r w:rsidR="00BF5FA8" w:rsidRPr="00BF5FA8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ICLEL </w:t>
      </w:r>
      <w:r w:rsidR="0063299D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2</w:t>
      </w:r>
      <w:r w:rsidR="008A540C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>2</w:t>
      </w:r>
      <w:r w:rsidR="00BF5FA8" w:rsidRPr="00BF5FA8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eastAsia="tr-TR"/>
        </w:rPr>
        <w:t xml:space="preserve">” için menü açılacak ve bildiri özetleri bu menüde toplanacaktır. </w:t>
      </w:r>
      <w:r w:rsidR="008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4275A88A" w14:textId="77777777" w:rsidR="00426ABB" w:rsidRDefault="00426ABB" w:rsidP="00C912B5">
      <w:pPr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  <w:u w:val="single"/>
          <w:lang w:eastAsia="tr-TR"/>
          <w14:cntxtAlts/>
        </w:rPr>
      </w:pPr>
    </w:p>
    <w:p w14:paraId="36CF88DB" w14:textId="77777777" w:rsidR="0032133A" w:rsidRPr="000A23C1" w:rsidRDefault="0032133A" w:rsidP="00C912B5">
      <w:pPr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  <w:u w:val="single"/>
          <w:lang w:eastAsia="tr-TR"/>
          <w14:cntxtAlts/>
        </w:rPr>
      </w:pPr>
      <w:r w:rsidRPr="000A23C1"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  <w:u w:val="single"/>
          <w:lang w:eastAsia="tr-TR"/>
          <w14:cntxtAlts/>
        </w:rPr>
        <w:t xml:space="preserve">ÇAĞRILI </w:t>
      </w:r>
      <w:r w:rsidR="00DF1661"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  <w:u w:val="single"/>
          <w:lang w:eastAsia="tr-TR"/>
          <w14:cntxtAlts/>
        </w:rPr>
        <w:t xml:space="preserve">OLARAK DAVET </w:t>
      </w:r>
      <w:r w:rsidR="00EC6DB6"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  <w:u w:val="single"/>
          <w:lang w:eastAsia="tr-TR"/>
          <w14:cntxtAlts/>
        </w:rPr>
        <w:t>EDİLEN KONUŞMACILAR</w:t>
      </w:r>
    </w:p>
    <w:p w14:paraId="52C2016A" w14:textId="14BAE43C" w:rsidR="00B44AEF" w:rsidRPr="00DF1661" w:rsidRDefault="00426ABB" w:rsidP="00EB2338">
      <w:pPr>
        <w:widowControl w:val="0"/>
        <w:spacing w:after="0" w:line="300" w:lineRule="auto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Prof.Dr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. </w:t>
      </w:r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James KAUFMAN –</w:t>
      </w:r>
      <w:r w:rsidR="007334D8" w:rsidRPr="007334D8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proofErr w:type="gramStart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Newyork</w:t>
      </w:r>
      <w:proofErr w:type="spellEnd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7334D8" w:rsidRPr="007334D8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 w:rsidR="007334D8" w:rsidRPr="007334D8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University</w:t>
      </w:r>
      <w:proofErr w:type="spellEnd"/>
      <w:proofErr w:type="gramEnd"/>
      <w:r w:rsidR="00B44AEF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- </w:t>
      </w:r>
      <w:r w:rsidR="007334D8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USA</w:t>
      </w:r>
    </w:p>
    <w:p w14:paraId="77BD20C3" w14:textId="7DEAD61D" w:rsidR="001267F3" w:rsidRDefault="00426ABB" w:rsidP="00EB2338">
      <w:pPr>
        <w:widowControl w:val="0"/>
        <w:spacing w:after="0" w:line="300" w:lineRule="auto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2</w:t>
      </w:r>
      <w:r w:rsidR="00B44AEF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. </w:t>
      </w:r>
      <w:proofErr w:type="spellStart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Prof.Dr</w:t>
      </w:r>
      <w:proofErr w:type="spellEnd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. David RAE- De </w:t>
      </w:r>
      <w:proofErr w:type="spellStart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Montfort</w:t>
      </w:r>
      <w:proofErr w:type="spellEnd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University</w:t>
      </w:r>
      <w:proofErr w:type="spellEnd"/>
      <w:r w:rsidR="008A540C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- ENGLAND </w:t>
      </w:r>
    </w:p>
    <w:p w14:paraId="2D9ED034" w14:textId="5F89313B" w:rsidR="00141880" w:rsidRPr="00DF1661" w:rsidRDefault="00426ABB" w:rsidP="00EB2338">
      <w:pPr>
        <w:widowControl w:val="0"/>
        <w:spacing w:after="0" w:line="300" w:lineRule="auto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3</w:t>
      </w:r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. </w:t>
      </w:r>
      <w:proofErr w:type="spellStart"/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Prof.Dr</w:t>
      </w:r>
      <w:proofErr w:type="spellEnd"/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. Carlos </w:t>
      </w:r>
      <w:proofErr w:type="spellStart"/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Sousa</w:t>
      </w:r>
      <w:proofErr w:type="spellEnd"/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proofErr w:type="gramStart"/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R</w:t>
      </w:r>
      <w:r w:rsidR="00EA5DC6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EIS</w:t>
      </w: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Coimbra</w:t>
      </w:r>
      <w:proofErr w:type="spellEnd"/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Üniversitesi</w:t>
      </w: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-</w:t>
      </w:r>
      <w:r w:rsidR="00141880"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P</w:t>
      </w:r>
      <w:r w:rsidR="00EA5DC6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ORTEKİZ</w:t>
      </w:r>
    </w:p>
    <w:p w14:paraId="443BDB13" w14:textId="1B3464B6" w:rsidR="00F70D21" w:rsidRDefault="00EA5DC6" w:rsidP="009512AD">
      <w:pPr>
        <w:widowControl w:val="0"/>
        <w:spacing w:after="0" w:line="300" w:lineRule="auto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Prof.Dr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Michele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BIASUTTI-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Padova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>University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– ITALYA</w:t>
      </w:r>
    </w:p>
    <w:p w14:paraId="47504B68" w14:textId="77777777" w:rsidR="008118C2" w:rsidRPr="008118C2" w:rsidRDefault="00141880" w:rsidP="00EC6DB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tr-TR"/>
          <w14:cntxtAlts/>
        </w:rPr>
      </w:pPr>
      <w:r w:rsidRPr="00DF1661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8118C2" w:rsidRPr="008118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tr-TR"/>
          <w14:cntxtAlts/>
        </w:rPr>
        <w:t>SOSYAL FAALİYETLER</w:t>
      </w:r>
    </w:p>
    <w:p w14:paraId="6E69B702" w14:textId="0E3F6C5D" w:rsidR="008118C2" w:rsidRPr="0012183A" w:rsidRDefault="00B3241C" w:rsidP="008118C2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1.  Açılış Konseri (</w:t>
      </w:r>
      <w:bookmarkStart w:id="0" w:name="_Hlk64843844"/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5</w:t>
      </w:r>
      <w:r w:rsidR="0033788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Temmuz</w:t>
      </w:r>
      <w:r w:rsidR="001267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141880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20</w:t>
      </w:r>
      <w:r w:rsidR="0063299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2</w:t>
      </w:r>
      <w:bookmarkEnd w:id="0"/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2</w:t>
      </w:r>
      <w:r w:rsidR="008118C2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)</w:t>
      </w:r>
      <w:r w:rsidR="00E029FC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F70D2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8118C2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</w:p>
    <w:p w14:paraId="689ECCF2" w14:textId="7076E307" w:rsidR="00940722" w:rsidRPr="0012183A" w:rsidRDefault="00E029FC" w:rsidP="008118C2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2</w:t>
      </w:r>
      <w:r w:rsidR="008118C2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. </w:t>
      </w:r>
      <w:r w:rsidR="0012183A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Gala Yemeği-</w:t>
      </w:r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İspanyol</w:t>
      </w:r>
      <w:r w:rsidR="00141880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B3241C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Kültür Gecesi </w:t>
      </w:r>
      <w:r w:rsidR="00141880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(</w:t>
      </w:r>
      <w:r w:rsidR="00EA5DC6" w:rsidRP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5 Temmuz </w:t>
      </w:r>
      <w:proofErr w:type="gramStart"/>
      <w:r w:rsidR="00EA5DC6" w:rsidRP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2022</w:t>
      </w:r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141880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)</w:t>
      </w:r>
      <w:proofErr w:type="gramEnd"/>
      <w:r w:rsidR="00141880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</w:t>
      </w:r>
    </w:p>
    <w:p w14:paraId="2F295E9F" w14:textId="72464760" w:rsidR="0012183A" w:rsidRPr="0012183A" w:rsidRDefault="00EA5DC6" w:rsidP="0012183A">
      <w:pPr>
        <w:widowControl w:val="0"/>
        <w:spacing w:after="0" w:line="300" w:lineRule="auto"/>
        <w:ind w:left="14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  <w14:cntxtAlts/>
        </w:rPr>
        <w:t xml:space="preserve"> </w:t>
      </w:r>
      <w:r w:rsidR="0012183A" w:rsidRPr="001218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  <w14:cntxtAlts/>
        </w:rPr>
        <w:t xml:space="preserve">Yemekler İslami esaslara uygun olacaklardır. </w:t>
      </w:r>
    </w:p>
    <w:p w14:paraId="611FB328" w14:textId="478668EA" w:rsidR="008118C2" w:rsidRPr="0012183A" w:rsidRDefault="00E029FC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3</w:t>
      </w:r>
      <w:r w:rsidR="008118C2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. </w:t>
      </w:r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Granada ve El </w:t>
      </w:r>
      <w:proofErr w:type="spellStart"/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Hambra</w:t>
      </w:r>
      <w:proofErr w:type="spellEnd"/>
      <w:r w:rsidR="00141880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rehberli şehir turu </w:t>
      </w:r>
      <w:r w:rsidR="00DC385B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(</w:t>
      </w:r>
      <w:r w:rsidR="00EA5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7 Temmuz</w:t>
      </w:r>
      <w:r w:rsidR="0033788C" w:rsidRPr="0033788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2021</w:t>
      </w:r>
      <w:r w:rsidR="00DC385B"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)</w:t>
      </w:r>
    </w:p>
    <w:p w14:paraId="1828E49E" w14:textId="77777777" w:rsidR="0012183A" w:rsidRDefault="00F70D21" w:rsidP="0012183A">
      <w:pPr>
        <w:widowControl w:val="0"/>
        <w:spacing w:after="0" w:line="300" w:lineRule="auto"/>
        <w:ind w:right="-426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Coffee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Breaks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hergün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)</w:t>
      </w:r>
    </w:p>
    <w:p w14:paraId="1EEFA7F6" w14:textId="6F3A609F" w:rsidR="00F70D21" w:rsidRPr="0012183A" w:rsidRDefault="00F70D21" w:rsidP="0012183A">
      <w:pPr>
        <w:widowControl w:val="0"/>
        <w:spacing w:after="0" w:line="300" w:lineRule="auto"/>
        <w:ind w:right="-426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5. Üç Öğün Öğle Yemeği</w:t>
      </w:r>
    </w:p>
    <w:p w14:paraId="6B0B394B" w14:textId="77777777" w:rsidR="00DC385B" w:rsidRPr="0012183A" w:rsidRDefault="0012183A" w:rsidP="0012183A">
      <w:pPr>
        <w:widowControl w:val="0"/>
        <w:spacing w:after="0" w:line="300" w:lineRule="auto"/>
        <w:ind w:right="-426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Ayrıca düzenli kültürel ürünlerle destekli </w:t>
      </w:r>
      <w:proofErr w:type="spellStart"/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Coffee</w:t>
      </w:r>
      <w:proofErr w:type="spellEnd"/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Break </w:t>
      </w:r>
      <w:proofErr w:type="spellStart"/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lar</w:t>
      </w:r>
      <w:proofErr w:type="spellEnd"/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 xml:space="preserve"> ve 3 öğün öğle yemeği sunulacaktır. </w:t>
      </w:r>
    </w:p>
    <w:p w14:paraId="28A1E38A" w14:textId="77777777" w:rsidR="0012183A" w:rsidRDefault="0012183A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tr-TR"/>
          <w14:cntxtAlts/>
        </w:rPr>
      </w:pPr>
    </w:p>
    <w:p w14:paraId="65A2F12F" w14:textId="77777777" w:rsidR="00DC385B" w:rsidRPr="0012183A" w:rsidRDefault="00DC385B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tr-TR"/>
          <w14:cntxtAlts/>
        </w:rPr>
        <w:t>Akademik Faaliyetler</w:t>
      </w:r>
    </w:p>
    <w:p w14:paraId="370B7FED" w14:textId="77777777" w:rsidR="00DC385B" w:rsidRPr="0012183A" w:rsidRDefault="0012183A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1. Çağrılı Konuşmalar</w:t>
      </w:r>
    </w:p>
    <w:p w14:paraId="4F37777F" w14:textId="77777777" w:rsidR="0012183A" w:rsidRPr="0012183A" w:rsidRDefault="0012183A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2. Bildiriler</w:t>
      </w:r>
    </w:p>
    <w:p w14:paraId="1DF01928" w14:textId="77777777" w:rsidR="0012183A" w:rsidRPr="0012183A" w:rsidRDefault="0012183A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3. Workshoplar</w:t>
      </w:r>
    </w:p>
    <w:p w14:paraId="1F01DB17" w14:textId="77777777" w:rsidR="0012183A" w:rsidRPr="0012183A" w:rsidRDefault="0012183A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4. Poster Bildiri Sunumları</w:t>
      </w:r>
    </w:p>
    <w:p w14:paraId="253EC6BE" w14:textId="77777777" w:rsidR="0012183A" w:rsidRDefault="0012183A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 w:rsidRPr="0012183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5. Virtual Sunumlar</w:t>
      </w:r>
    </w:p>
    <w:p w14:paraId="745B2224" w14:textId="77777777" w:rsidR="001267F3" w:rsidRDefault="001267F3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6. Sanatsal Sergiler</w:t>
      </w:r>
    </w:p>
    <w:p w14:paraId="6739A4FB" w14:textId="77777777" w:rsidR="001267F3" w:rsidRPr="0012183A" w:rsidRDefault="001267F3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tr-TR"/>
          <w14:cntxtAlts/>
        </w:rPr>
        <w:t>7. Müzik Konserleri</w:t>
      </w:r>
    </w:p>
    <w:p w14:paraId="297B0C39" w14:textId="77777777" w:rsidR="00141880" w:rsidRPr="0017673B" w:rsidRDefault="00141880" w:rsidP="0017673B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  <w14:cntxtAlts/>
        </w:rPr>
      </w:pPr>
    </w:p>
    <w:p w14:paraId="7090B4C8" w14:textId="77777777" w:rsidR="00FD03D3" w:rsidRDefault="00E029FC" w:rsidP="0032133A">
      <w:pPr>
        <w:pStyle w:val="ListeParagraf"/>
        <w:spacing w:after="0" w:line="360" w:lineRule="auto"/>
        <w:ind w:left="360"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9F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="00C912B5">
        <w:rPr>
          <w:rFonts w:ascii="Times New Roman" w:hAnsi="Times New Roman" w:cs="Times New Roman"/>
          <w:b/>
          <w:sz w:val="24"/>
          <w:szCs w:val="24"/>
          <w:u w:val="single"/>
        </w:rPr>
        <w:t xml:space="preserve">KONFERANS </w:t>
      </w:r>
      <w:r w:rsidR="0032133A" w:rsidRPr="00C91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03D3" w:rsidRPr="00C912B5">
        <w:rPr>
          <w:rFonts w:ascii="Times New Roman" w:hAnsi="Times New Roman" w:cs="Times New Roman"/>
          <w:b/>
          <w:sz w:val="24"/>
          <w:szCs w:val="24"/>
          <w:u w:val="single"/>
        </w:rPr>
        <w:t>KONULAR</w:t>
      </w:r>
      <w:r w:rsidR="00C912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</w:p>
    <w:p w14:paraId="7A7440D5" w14:textId="77777777" w:rsidR="001267F3" w:rsidRPr="00C912B5" w:rsidRDefault="001267F3" w:rsidP="0032133A">
      <w:pPr>
        <w:pStyle w:val="ListeParagraf"/>
        <w:spacing w:after="0" w:line="360" w:lineRule="auto"/>
        <w:ind w:left="360"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Ana Konu: Sürdürülebilirlik ve Eğitimin Ekonomik Yönleri </w:t>
      </w:r>
    </w:p>
    <w:p w14:paraId="58E82609" w14:textId="65A98D1D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 xml:space="preserve">Yaşam Boyu Eğitim ve Kavramları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1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224">
        <w:rPr>
          <w:rFonts w:ascii="Times New Roman" w:hAnsi="Times New Roman" w:cs="Times New Roman"/>
          <w:sz w:val="24"/>
          <w:szCs w:val="24"/>
        </w:rPr>
        <w:t xml:space="preserve">*  </w:t>
      </w:r>
      <w:r w:rsidR="00DF1661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DF1661">
        <w:rPr>
          <w:rFonts w:ascii="Times New Roman" w:hAnsi="Times New Roman" w:cs="Times New Roman"/>
          <w:sz w:val="24"/>
          <w:szCs w:val="24"/>
        </w:rPr>
        <w:t xml:space="preserve"> Ekonom</w:t>
      </w:r>
      <w:r w:rsidR="00EA5DC6">
        <w:rPr>
          <w:rFonts w:ascii="Times New Roman" w:hAnsi="Times New Roman" w:cs="Times New Roman"/>
          <w:sz w:val="24"/>
          <w:szCs w:val="24"/>
        </w:rPr>
        <w:t>isi ve Sürdürülebilirlik</w:t>
      </w:r>
    </w:p>
    <w:p w14:paraId="5D080E72" w14:textId="33D4A7C1" w:rsidR="00141880" w:rsidRDefault="00EA5DC6" w:rsidP="00141880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Yaratıcılık ve Eğitim </w:t>
      </w:r>
      <w:r w:rsidR="001418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1661">
        <w:rPr>
          <w:rFonts w:ascii="Times New Roman" w:hAnsi="Times New Roman" w:cs="Times New Roman"/>
          <w:sz w:val="24"/>
          <w:szCs w:val="24"/>
        </w:rPr>
        <w:t xml:space="preserve"> </w:t>
      </w:r>
      <w:r w:rsidR="00141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80" w:rsidRPr="00141880">
        <w:rPr>
          <w:rFonts w:ascii="Times New Roman" w:hAnsi="Times New Roman" w:cs="Times New Roman"/>
          <w:sz w:val="24"/>
          <w:szCs w:val="24"/>
        </w:rPr>
        <w:t>*</w:t>
      </w:r>
      <w:r w:rsidR="00141880">
        <w:rPr>
          <w:rFonts w:ascii="Times New Roman" w:hAnsi="Times New Roman" w:cs="Times New Roman"/>
          <w:sz w:val="24"/>
          <w:szCs w:val="24"/>
        </w:rPr>
        <w:t xml:space="preserve">  </w:t>
      </w:r>
      <w:r w:rsidR="00DF1661" w:rsidRPr="00ED6224">
        <w:rPr>
          <w:rFonts w:ascii="Times New Roman" w:hAnsi="Times New Roman" w:cs="Times New Roman"/>
          <w:sz w:val="24"/>
          <w:szCs w:val="24"/>
        </w:rPr>
        <w:t>Yaşam</w:t>
      </w:r>
      <w:proofErr w:type="gramEnd"/>
      <w:r w:rsidR="00DF1661" w:rsidRPr="00ED6224">
        <w:rPr>
          <w:rFonts w:ascii="Times New Roman" w:hAnsi="Times New Roman" w:cs="Times New Roman"/>
          <w:sz w:val="24"/>
          <w:szCs w:val="24"/>
        </w:rPr>
        <w:t xml:space="preserve"> Boyu Fen Bilimi Eğitimi</w:t>
      </w:r>
    </w:p>
    <w:p w14:paraId="191F09D4" w14:textId="77777777" w:rsidR="00DF1661" w:rsidRDefault="00DF1661" w:rsidP="00DF1661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F1661">
        <w:rPr>
          <w:rFonts w:ascii="Times New Roman" w:hAnsi="Times New Roman" w:cs="Times New Roman"/>
          <w:sz w:val="24"/>
          <w:szCs w:val="24"/>
        </w:rPr>
        <w:t xml:space="preserve">İnsan Kaynakları Yönetimi                             *  </w:t>
      </w:r>
      <w:r w:rsidR="00FD03D3" w:rsidRPr="00ED6224">
        <w:rPr>
          <w:rFonts w:ascii="Times New Roman" w:hAnsi="Times New Roman" w:cs="Times New Roman"/>
          <w:sz w:val="24"/>
          <w:szCs w:val="24"/>
        </w:rPr>
        <w:t>Yaşam Boyu Sosyal Bilimler Eğitimi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6C8B865" w14:textId="77777777" w:rsidR="00DF1661" w:rsidRDefault="00DF1661" w:rsidP="00DF1661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 Eğitiminde Yeni Bakış Açıları        </w:t>
      </w:r>
      <w:r w:rsidR="00FD03D3" w:rsidRPr="00ED622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Girişimcilik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Eğitim </w:t>
      </w:r>
    </w:p>
    <w:p w14:paraId="6D56E53D" w14:textId="77777777" w:rsidR="00FD03D3" w:rsidRPr="00ED6224" w:rsidRDefault="00FD03D3" w:rsidP="00DF1661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Yaşam Boyu Özel Eğitim</w:t>
      </w:r>
      <w:r w:rsidR="00DF16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1661" w:rsidRPr="00DF1661">
        <w:rPr>
          <w:rFonts w:ascii="Times New Roman" w:hAnsi="Times New Roman" w:cs="Times New Roman"/>
          <w:sz w:val="24"/>
          <w:szCs w:val="24"/>
        </w:rPr>
        <w:t>*</w:t>
      </w:r>
      <w:r w:rsidR="00DF1661">
        <w:rPr>
          <w:rFonts w:ascii="Times New Roman" w:hAnsi="Times New Roman" w:cs="Times New Roman"/>
          <w:sz w:val="24"/>
          <w:szCs w:val="24"/>
        </w:rPr>
        <w:t xml:space="preserve"> Eğitimin Ekonomik Kalkınmadaki Rolü</w:t>
      </w:r>
    </w:p>
    <w:p w14:paraId="39A53A3D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6224">
        <w:rPr>
          <w:rFonts w:ascii="Times New Roman" w:hAnsi="Times New Roman" w:cs="Times New Roman"/>
          <w:sz w:val="24"/>
          <w:szCs w:val="24"/>
          <w:lang w:val="en-US"/>
        </w:rPr>
        <w:t>Hobi</w:t>
      </w:r>
      <w:proofErr w:type="spellEnd"/>
      <w:r w:rsidRPr="00ED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224">
        <w:rPr>
          <w:rFonts w:ascii="Times New Roman" w:hAnsi="Times New Roman" w:cs="Times New Roman"/>
          <w:sz w:val="24"/>
          <w:szCs w:val="24"/>
          <w:lang w:val="en-US"/>
        </w:rPr>
        <w:t>Eğitimi</w:t>
      </w:r>
      <w:proofErr w:type="spellEnd"/>
      <w:r w:rsidRPr="00ED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224">
        <w:rPr>
          <w:rFonts w:ascii="Times New Roman" w:hAnsi="Times New Roman" w:cs="Times New Roman"/>
          <w:sz w:val="24"/>
          <w:szCs w:val="24"/>
          <w:lang w:val="en-US"/>
        </w:rPr>
        <w:t>Programları</w:t>
      </w:r>
      <w:proofErr w:type="spellEnd"/>
      <w:r w:rsidRPr="00ED622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D62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141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22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ED6224">
        <w:rPr>
          <w:rFonts w:ascii="Times New Roman" w:hAnsi="Times New Roman" w:cs="Times New Roman"/>
          <w:sz w:val="24"/>
          <w:szCs w:val="24"/>
        </w:rPr>
        <w:t>Yetişkin Eğitimi Programı</w:t>
      </w:r>
    </w:p>
    <w:p w14:paraId="12B8115A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 xml:space="preserve">Yaşam Boyu Öğrenme        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6224">
        <w:rPr>
          <w:rFonts w:ascii="Times New Roman" w:hAnsi="Times New Roman" w:cs="Times New Roman"/>
          <w:sz w:val="24"/>
          <w:szCs w:val="24"/>
        </w:rPr>
        <w:t>*Yaygın Eğitim</w:t>
      </w:r>
    </w:p>
    <w:p w14:paraId="3A7E5F58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 xml:space="preserve">Eğitimde Liderlik                  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6224">
        <w:rPr>
          <w:rFonts w:ascii="Times New Roman" w:hAnsi="Times New Roman" w:cs="Times New Roman"/>
          <w:sz w:val="24"/>
          <w:szCs w:val="24"/>
        </w:rPr>
        <w:t>* Eğitim Yönetimi</w:t>
      </w:r>
    </w:p>
    <w:p w14:paraId="1D1C8EE9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Yaşam Boyu Öğrenme Süreci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6224">
        <w:rPr>
          <w:rFonts w:ascii="Times New Roman" w:hAnsi="Times New Roman" w:cs="Times New Roman"/>
          <w:sz w:val="24"/>
          <w:szCs w:val="24"/>
        </w:rPr>
        <w:t>* Eğitimde Eşitlik</w:t>
      </w:r>
    </w:p>
    <w:p w14:paraId="6BA32F3F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 xml:space="preserve">Yaşam Boyu Eğitimde Kaynaştırma          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</w:t>
      </w:r>
      <w:r w:rsidRPr="00ED6224">
        <w:rPr>
          <w:rFonts w:ascii="Times New Roman" w:hAnsi="Times New Roman" w:cs="Times New Roman"/>
          <w:sz w:val="24"/>
          <w:szCs w:val="24"/>
        </w:rPr>
        <w:t>*Yaşam Boyu Eğitimde Müfredat Geliştirme</w:t>
      </w:r>
    </w:p>
    <w:p w14:paraId="6E588356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Yaşam Boyu Eğitimin Psikolojisi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6224">
        <w:rPr>
          <w:rFonts w:ascii="Times New Roman" w:hAnsi="Times New Roman" w:cs="Times New Roman"/>
          <w:sz w:val="24"/>
          <w:szCs w:val="24"/>
        </w:rPr>
        <w:t>*Yaşam Boyu Eğitimin Öğrenme Teorileri</w:t>
      </w:r>
    </w:p>
    <w:p w14:paraId="54B37965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 xml:space="preserve">Yaşam Boyu Uzaktan Eğitim 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6224">
        <w:rPr>
          <w:rFonts w:ascii="Times New Roman" w:hAnsi="Times New Roman" w:cs="Times New Roman"/>
          <w:sz w:val="24"/>
          <w:szCs w:val="24"/>
        </w:rPr>
        <w:t>*Yaşam Boyu Öğrenme Teknolojileri</w:t>
      </w:r>
    </w:p>
    <w:p w14:paraId="0444FAFA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Yaşam Boyu Öğrenmede İletişim Araçları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22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6D0A11">
        <w:rPr>
          <w:rFonts w:ascii="Times New Roman" w:hAnsi="Times New Roman" w:cs="Times New Roman"/>
          <w:sz w:val="24"/>
          <w:szCs w:val="24"/>
          <w:lang w:val="en-US"/>
        </w:rPr>
        <w:t>Karşılaştırmalı</w:t>
      </w:r>
      <w:proofErr w:type="spellEnd"/>
      <w:r w:rsidRPr="00ED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224">
        <w:rPr>
          <w:rFonts w:ascii="Times New Roman" w:hAnsi="Times New Roman" w:cs="Times New Roman"/>
          <w:sz w:val="24"/>
          <w:szCs w:val="24"/>
          <w:lang w:val="en-US"/>
        </w:rPr>
        <w:t>Yaşamboyu</w:t>
      </w:r>
      <w:proofErr w:type="spellEnd"/>
      <w:r w:rsidRPr="00ED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224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</w:p>
    <w:p w14:paraId="655CEFC8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Yaşam Boyu Eğitimde Proje Yönetimi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224">
        <w:rPr>
          <w:rFonts w:ascii="Times New Roman" w:hAnsi="Times New Roman" w:cs="Times New Roman"/>
          <w:sz w:val="24"/>
          <w:szCs w:val="24"/>
        </w:rPr>
        <w:t>*Yaşam Boyu Öğrenmenin Değerlendirilmesi</w:t>
      </w:r>
    </w:p>
    <w:p w14:paraId="3967B6E1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 xml:space="preserve">Yaşam Boyu Eğitimde Psikolojik Danışma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</w:t>
      </w:r>
      <w:r w:rsidRPr="00ED6224">
        <w:rPr>
          <w:rFonts w:ascii="Times New Roman" w:hAnsi="Times New Roman" w:cs="Times New Roman"/>
          <w:sz w:val="24"/>
          <w:szCs w:val="24"/>
        </w:rPr>
        <w:t>*Yaşam Boyu Eğitimde Psikolojik Destek</w:t>
      </w:r>
    </w:p>
    <w:p w14:paraId="5ADFACCE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Yaşam Boyu Eğitimde Mesleki Eğitim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224">
        <w:rPr>
          <w:rFonts w:ascii="Times New Roman" w:hAnsi="Times New Roman" w:cs="Times New Roman"/>
          <w:sz w:val="24"/>
          <w:szCs w:val="24"/>
        </w:rPr>
        <w:t>*Yaşam Boyu Eğitimde Hizmet İçi Eğitim</w:t>
      </w:r>
    </w:p>
    <w:p w14:paraId="51F53739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Öğretmen Eğitimi ve Yaşam Boyu Eğitim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22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D6224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ED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22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224">
        <w:rPr>
          <w:rFonts w:ascii="Times New Roman" w:hAnsi="Times New Roman" w:cs="Times New Roman"/>
          <w:sz w:val="24"/>
          <w:szCs w:val="24"/>
        </w:rPr>
        <w:t>Yaşam Boyu Öğrenme</w:t>
      </w:r>
    </w:p>
    <w:p w14:paraId="47545E1F" w14:textId="77777777" w:rsidR="00FD03D3" w:rsidRPr="00ED6224" w:rsidRDefault="007A3F66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>Boş Zaman</w:t>
      </w:r>
      <w:r w:rsidR="00FD03D3" w:rsidRPr="00ED6224">
        <w:rPr>
          <w:rFonts w:ascii="Times New Roman" w:hAnsi="Times New Roman" w:cs="Times New Roman"/>
          <w:sz w:val="24"/>
          <w:szCs w:val="24"/>
        </w:rPr>
        <w:t xml:space="preserve"> Eğitimi                    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03D3" w:rsidRPr="00ED6224">
        <w:rPr>
          <w:rFonts w:ascii="Times New Roman" w:hAnsi="Times New Roman" w:cs="Times New Roman"/>
          <w:sz w:val="24"/>
          <w:szCs w:val="24"/>
        </w:rPr>
        <w:t>*Çok Kültürlü Eğitim</w:t>
      </w:r>
    </w:p>
    <w:p w14:paraId="0AABB1FE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D6224">
        <w:rPr>
          <w:rFonts w:ascii="Times New Roman" w:hAnsi="Times New Roman" w:cs="Times New Roman"/>
          <w:sz w:val="24"/>
          <w:szCs w:val="24"/>
        </w:rPr>
        <w:t xml:space="preserve">Eğitimde </w:t>
      </w:r>
      <w:proofErr w:type="spellStart"/>
      <w:r w:rsidRPr="00ED6224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Pr="00ED6224">
        <w:rPr>
          <w:rFonts w:ascii="Times New Roman" w:hAnsi="Times New Roman" w:cs="Times New Roman"/>
          <w:sz w:val="24"/>
          <w:szCs w:val="24"/>
        </w:rPr>
        <w:t xml:space="preserve">       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6224">
        <w:rPr>
          <w:rFonts w:ascii="Times New Roman" w:hAnsi="Times New Roman" w:cs="Times New Roman"/>
          <w:sz w:val="24"/>
          <w:szCs w:val="24"/>
        </w:rPr>
        <w:t>*Yaşam Boyu Din Eğitimi</w:t>
      </w:r>
    </w:p>
    <w:p w14:paraId="77D811DF" w14:textId="77777777" w:rsidR="00FD03D3" w:rsidRPr="00ED6224" w:rsidRDefault="008118C2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r w:rsidRPr="00ED6224">
        <w:rPr>
          <w:rFonts w:ascii="Times New Roman" w:hAnsi="Times New Roman" w:cs="Times New Roman"/>
          <w:sz w:val="24"/>
          <w:szCs w:val="24"/>
        </w:rPr>
        <w:t>boyu</w:t>
      </w:r>
      <w:proofErr w:type="spellEnd"/>
      <w:r w:rsidRPr="00ED6224">
        <w:rPr>
          <w:rFonts w:ascii="Times New Roman" w:hAnsi="Times New Roman" w:cs="Times New Roman"/>
          <w:sz w:val="24"/>
          <w:szCs w:val="24"/>
        </w:rPr>
        <w:t xml:space="preserve"> Ahlak</w:t>
      </w:r>
      <w:r w:rsidR="00FD03D3" w:rsidRPr="00ED6224">
        <w:rPr>
          <w:rFonts w:ascii="Times New Roman" w:hAnsi="Times New Roman" w:cs="Times New Roman"/>
          <w:sz w:val="24"/>
          <w:szCs w:val="24"/>
        </w:rPr>
        <w:t xml:space="preserve"> ve Değerler Eğitimi        </w:t>
      </w:r>
      <w:r w:rsidR="00ED6224">
        <w:rPr>
          <w:rFonts w:ascii="Times New Roman" w:hAnsi="Times New Roman" w:cs="Times New Roman"/>
          <w:sz w:val="24"/>
          <w:szCs w:val="24"/>
        </w:rPr>
        <w:t xml:space="preserve">  </w:t>
      </w:r>
      <w:r w:rsidR="006D0A11">
        <w:rPr>
          <w:rFonts w:ascii="Times New Roman" w:hAnsi="Times New Roman" w:cs="Times New Roman"/>
          <w:sz w:val="24"/>
          <w:szCs w:val="24"/>
        </w:rPr>
        <w:t xml:space="preserve">  </w:t>
      </w:r>
      <w:r w:rsidR="00FD03D3" w:rsidRPr="00ED6224">
        <w:rPr>
          <w:rFonts w:ascii="Times New Roman" w:hAnsi="Times New Roman" w:cs="Times New Roman"/>
          <w:sz w:val="24"/>
          <w:szCs w:val="24"/>
        </w:rPr>
        <w:t>*Vatandaşlık Eğitimi</w:t>
      </w:r>
    </w:p>
    <w:p w14:paraId="3732857C" w14:textId="77777777" w:rsidR="00FD03D3" w:rsidRPr="00ED6224" w:rsidRDefault="00FD03D3" w:rsidP="00ED6224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D6224">
        <w:rPr>
          <w:rFonts w:ascii="Times New Roman" w:hAnsi="Times New Roman" w:cs="Times New Roman"/>
          <w:sz w:val="24"/>
          <w:szCs w:val="24"/>
        </w:rPr>
        <w:t>Yaşamboyu</w:t>
      </w:r>
      <w:proofErr w:type="spellEnd"/>
      <w:r w:rsidRPr="00ED6224">
        <w:rPr>
          <w:rFonts w:ascii="Times New Roman" w:hAnsi="Times New Roman" w:cs="Times New Roman"/>
          <w:sz w:val="24"/>
          <w:szCs w:val="24"/>
        </w:rPr>
        <w:t xml:space="preserve"> Müzik ve Sanat Eğitimi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622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D6224">
        <w:rPr>
          <w:rFonts w:ascii="Times New Roman" w:hAnsi="Times New Roman" w:cs="Times New Roman"/>
          <w:sz w:val="24"/>
          <w:szCs w:val="24"/>
        </w:rPr>
        <w:t>Yaşamboyu</w:t>
      </w:r>
      <w:proofErr w:type="spellEnd"/>
      <w:r w:rsidRPr="00ED6224">
        <w:rPr>
          <w:rFonts w:ascii="Times New Roman" w:hAnsi="Times New Roman" w:cs="Times New Roman"/>
          <w:sz w:val="24"/>
          <w:szCs w:val="24"/>
        </w:rPr>
        <w:t xml:space="preserve"> Spor ve Spor Eğitimi</w:t>
      </w:r>
    </w:p>
    <w:p w14:paraId="2837A80F" w14:textId="77777777" w:rsidR="008118C2" w:rsidRDefault="00DF1661" w:rsidP="008118C2">
      <w:pPr>
        <w:pStyle w:val="ListeParagraf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Çıraklık ve Mesleki Eğitim, </w:t>
      </w:r>
      <w:r w:rsidRPr="00811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03D3" w:rsidRPr="00ED6224">
        <w:rPr>
          <w:rFonts w:ascii="Times New Roman" w:hAnsi="Times New Roman" w:cs="Times New Roman"/>
          <w:sz w:val="24"/>
          <w:szCs w:val="24"/>
        </w:rPr>
        <w:t>*Örgütsel Davranış,</w:t>
      </w:r>
    </w:p>
    <w:p w14:paraId="7A372242" w14:textId="77777777" w:rsidR="006D0A11" w:rsidRPr="009C7D66" w:rsidRDefault="003F6A58" w:rsidP="00DF1661">
      <w:pPr>
        <w:pStyle w:val="ListeParagraf"/>
        <w:spacing w:after="0" w:line="360" w:lineRule="auto"/>
        <w:ind w:left="360" w:right="-426"/>
        <w:rPr>
          <w:rFonts w:ascii="Times New Roman" w:hAnsi="Times New Roman" w:cs="Times New Roman"/>
          <w:sz w:val="24"/>
          <w:szCs w:val="24"/>
        </w:rPr>
      </w:pPr>
      <w:r w:rsidRPr="008118C2">
        <w:rPr>
          <w:rFonts w:ascii="Times New Roman" w:hAnsi="Times New Roman" w:cs="Times New Roman"/>
          <w:sz w:val="24"/>
          <w:szCs w:val="24"/>
        </w:rPr>
        <w:t>vb. hayat</w:t>
      </w:r>
      <w:r w:rsidR="009C7D66" w:rsidRPr="008118C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tr-TR"/>
          <w14:cntxtAlts/>
        </w:rPr>
        <w:t xml:space="preserve"> </w:t>
      </w:r>
      <w:r w:rsidR="009C7D66" w:rsidRPr="00BF5FA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tr-TR"/>
          <w14:cntxtAlts/>
        </w:rPr>
        <w:t>boyu</w:t>
      </w:r>
      <w:r w:rsidR="008118C2" w:rsidRPr="00BF5FA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tr-TR"/>
          <w14:cntxtAlts/>
        </w:rPr>
        <w:t xml:space="preserve"> eğitim ile ilgili sosyal bilimler</w:t>
      </w:r>
      <w:r w:rsidR="00914082" w:rsidRPr="00BF5FA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tr-TR"/>
          <w14:cntxtAlts/>
        </w:rPr>
        <w:t xml:space="preserve"> alanındaki</w:t>
      </w:r>
      <w:r w:rsidR="008118C2" w:rsidRPr="00BF5FA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tr-TR"/>
          <w14:cntxtAlts/>
        </w:rPr>
        <w:t xml:space="preserve">, eğitim, </w:t>
      </w:r>
      <w:r w:rsidR="00914082" w:rsidRPr="00BF5FA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tr-TR"/>
          <w14:cntxtAlts/>
        </w:rPr>
        <w:t xml:space="preserve">eğitim bilimleri, </w:t>
      </w:r>
      <w:r w:rsidR="00BF5FA8" w:rsidRPr="00BF5FA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tr-TR"/>
          <w14:cntxtAlts/>
        </w:rPr>
        <w:t>hayat boyu</w:t>
      </w:r>
      <w:r w:rsidR="008118C2" w:rsidRPr="00BF5FA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tr-TR"/>
          <w14:cntxtAlts/>
        </w:rPr>
        <w:t xml:space="preserve"> öğrenme, işletme, yönetim, liderlik </w:t>
      </w:r>
      <w:r w:rsidR="008118C2" w:rsidRPr="008118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  <w14:cntxtAlts/>
        </w:rPr>
        <w:t>alanları ile ilgili bildiriler hakem süreci sonucunda kabul edilecektir!</w:t>
      </w:r>
      <w:r w:rsidR="008118C2" w:rsidRPr="00940722">
        <w:rPr>
          <w:rFonts w:ascii="Tw Cen MT Condensed Extra Bold" w:eastAsia="Times New Roman" w:hAnsi="Tw Cen MT Condensed Extra Bold" w:cs="Times New Roman"/>
          <w:color w:val="000000"/>
          <w:kern w:val="28"/>
          <w:lang w:eastAsia="tr-TR"/>
          <w14:cntxtAlts/>
        </w:rPr>
        <w:t> </w:t>
      </w:r>
    </w:p>
    <w:p w14:paraId="302A43E0" w14:textId="77777777" w:rsidR="003F6A58" w:rsidRDefault="003F6A58" w:rsidP="00FD03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AB2A1" w14:textId="77777777" w:rsidR="002C5730" w:rsidRPr="009C7D66" w:rsidRDefault="00FD03D3" w:rsidP="00FD03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2B5"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TARİHLER </w:t>
      </w:r>
      <w:r w:rsidR="009B3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B52E0E" w14:paraId="19A1D480" w14:textId="77777777" w:rsidTr="003F6A58">
        <w:tc>
          <w:tcPr>
            <w:tcW w:w="6204" w:type="dxa"/>
          </w:tcPr>
          <w:p w14:paraId="5E23A48D" w14:textId="77777777" w:rsidR="00B52E0E" w:rsidRDefault="00B52E0E" w:rsidP="00FD03D3">
            <w:pPr>
              <w:spacing w:line="360" w:lineRule="auto"/>
            </w:pPr>
            <w:r w:rsidRPr="00FD0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Bildiri özet gönderimi için son tarih</w:t>
            </w:r>
          </w:p>
        </w:tc>
        <w:tc>
          <w:tcPr>
            <w:tcW w:w="2835" w:type="dxa"/>
          </w:tcPr>
          <w:p w14:paraId="186C9BCD" w14:textId="5A552BAB" w:rsidR="00B52E0E" w:rsidRPr="000D482D" w:rsidRDefault="0033788C" w:rsidP="0063299D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EA5DC6">
              <w:rPr>
                <w:b/>
              </w:rPr>
              <w:t>7</w:t>
            </w:r>
            <w:r w:rsidR="009B77DE" w:rsidRPr="000D482D">
              <w:rPr>
                <w:b/>
              </w:rPr>
              <w:t>.0</w:t>
            </w:r>
            <w:r w:rsidR="00EA5DC6">
              <w:rPr>
                <w:b/>
              </w:rPr>
              <w:t>6</w:t>
            </w:r>
            <w:r w:rsidR="009B77DE" w:rsidRPr="000D482D">
              <w:rPr>
                <w:b/>
              </w:rPr>
              <w:t>.20</w:t>
            </w:r>
            <w:r w:rsidR="0063299D">
              <w:rPr>
                <w:b/>
              </w:rPr>
              <w:t>2</w:t>
            </w:r>
            <w:r w:rsidR="00EA5DC6">
              <w:rPr>
                <w:b/>
              </w:rPr>
              <w:t>2</w:t>
            </w:r>
          </w:p>
        </w:tc>
      </w:tr>
      <w:tr w:rsidR="00B52E0E" w14:paraId="0F538FA5" w14:textId="77777777" w:rsidTr="003F6A58">
        <w:tc>
          <w:tcPr>
            <w:tcW w:w="6204" w:type="dxa"/>
          </w:tcPr>
          <w:p w14:paraId="706201D9" w14:textId="77777777" w:rsidR="00B52E0E" w:rsidRDefault="00B52E0E" w:rsidP="00FD03D3">
            <w:pPr>
              <w:spacing w:line="360" w:lineRule="auto"/>
            </w:pPr>
            <w:r w:rsidRPr="00751676">
              <w:rPr>
                <w:rFonts w:ascii="Times New Roman" w:hAnsi="Times New Roman" w:cs="Times New Roman"/>
                <w:sz w:val="24"/>
                <w:szCs w:val="24"/>
              </w:rPr>
              <w:t>Bildiri tam metin göndermek için son tarih</w:t>
            </w:r>
          </w:p>
        </w:tc>
        <w:tc>
          <w:tcPr>
            <w:tcW w:w="2835" w:type="dxa"/>
          </w:tcPr>
          <w:p w14:paraId="7AEDC961" w14:textId="7D90F161" w:rsidR="00B52E0E" w:rsidRPr="000D482D" w:rsidRDefault="00EA5DC6" w:rsidP="0063299D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141880">
              <w:rPr>
                <w:b/>
              </w:rPr>
              <w:t>5.07.20</w:t>
            </w:r>
            <w:r w:rsidR="0063299D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B52E0E" w14:paraId="4045B8F1" w14:textId="77777777" w:rsidTr="003F6A58">
        <w:tc>
          <w:tcPr>
            <w:tcW w:w="6204" w:type="dxa"/>
          </w:tcPr>
          <w:p w14:paraId="13BA54BB" w14:textId="77777777" w:rsidR="00B52E0E" w:rsidRPr="008B1E85" w:rsidRDefault="00B52E0E" w:rsidP="00FD03D3">
            <w:pPr>
              <w:spacing w:line="360" w:lineRule="auto"/>
              <w:rPr>
                <w:b/>
                <w:color w:val="FF0000"/>
              </w:rPr>
            </w:pPr>
            <w:r w:rsidRPr="008B1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Bildiri erken kayıt tarihi için son gün ve ücreti</w:t>
            </w:r>
          </w:p>
        </w:tc>
        <w:tc>
          <w:tcPr>
            <w:tcW w:w="2835" w:type="dxa"/>
          </w:tcPr>
          <w:p w14:paraId="6E514EB7" w14:textId="57C7F320" w:rsidR="00B52E0E" w:rsidRPr="008B1E85" w:rsidRDefault="0033788C" w:rsidP="0063299D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Pr="0033788C">
              <w:rPr>
                <w:color w:val="FF0000"/>
              </w:rPr>
              <w:t>1</w:t>
            </w:r>
            <w:r w:rsidR="009B77DE" w:rsidRPr="008B1E85">
              <w:rPr>
                <w:b/>
                <w:color w:val="FF0000"/>
              </w:rPr>
              <w:t>.0</w:t>
            </w:r>
            <w:r w:rsidR="00EA5DC6">
              <w:rPr>
                <w:b/>
                <w:color w:val="FF0000"/>
              </w:rPr>
              <w:t>4</w:t>
            </w:r>
            <w:r w:rsidR="009B77DE" w:rsidRPr="008B1E85">
              <w:rPr>
                <w:b/>
                <w:color w:val="FF0000"/>
              </w:rPr>
              <w:t>.20</w:t>
            </w:r>
            <w:r w:rsidR="0063299D">
              <w:rPr>
                <w:b/>
                <w:color w:val="FF0000"/>
              </w:rPr>
              <w:t>2</w:t>
            </w:r>
            <w:r w:rsidR="00EA5DC6">
              <w:rPr>
                <w:b/>
                <w:color w:val="FF0000"/>
              </w:rPr>
              <w:t>2</w:t>
            </w:r>
          </w:p>
        </w:tc>
      </w:tr>
      <w:tr w:rsidR="00B52E0E" w14:paraId="0365708E" w14:textId="77777777" w:rsidTr="003F6A58">
        <w:tc>
          <w:tcPr>
            <w:tcW w:w="6204" w:type="dxa"/>
          </w:tcPr>
          <w:p w14:paraId="4DD4D622" w14:textId="77777777" w:rsidR="00B52E0E" w:rsidRDefault="00B52E0E" w:rsidP="00FD03D3">
            <w:pPr>
              <w:spacing w:line="360" w:lineRule="auto"/>
            </w:pPr>
            <w:r w:rsidRPr="00751676">
              <w:rPr>
                <w:rFonts w:ascii="Times New Roman" w:hAnsi="Times New Roman" w:cs="Times New Roman"/>
                <w:sz w:val="24"/>
                <w:szCs w:val="24"/>
              </w:rPr>
              <w:t>Bildiri kayıt tarihi için son gün ve ücreti</w:t>
            </w:r>
          </w:p>
        </w:tc>
        <w:tc>
          <w:tcPr>
            <w:tcW w:w="2835" w:type="dxa"/>
          </w:tcPr>
          <w:p w14:paraId="7927B55C" w14:textId="48780C89" w:rsidR="00B52E0E" w:rsidRDefault="00EA5DC6" w:rsidP="00E42D8A">
            <w:pPr>
              <w:spacing w:line="360" w:lineRule="auto"/>
            </w:pPr>
            <w:r>
              <w:t>20</w:t>
            </w:r>
            <w:r w:rsidR="009B77DE">
              <w:t>.</w:t>
            </w:r>
            <w:r w:rsidR="006B3E48">
              <w:t>0</w:t>
            </w:r>
            <w:r>
              <w:t>6</w:t>
            </w:r>
            <w:r w:rsidR="009B77DE">
              <w:t>.20</w:t>
            </w:r>
            <w:r w:rsidR="006B3E48">
              <w:t>2</w:t>
            </w:r>
            <w:r>
              <w:t>2</w:t>
            </w:r>
          </w:p>
        </w:tc>
      </w:tr>
      <w:tr w:rsidR="00B52E0E" w14:paraId="6FDF540D" w14:textId="77777777" w:rsidTr="003F6A58">
        <w:tc>
          <w:tcPr>
            <w:tcW w:w="6204" w:type="dxa"/>
          </w:tcPr>
          <w:p w14:paraId="659B9AE0" w14:textId="77777777" w:rsidR="00B52E0E" w:rsidRPr="008B1E85" w:rsidRDefault="00B52E0E" w:rsidP="00FD03D3">
            <w:pPr>
              <w:spacing w:line="360" w:lineRule="auto"/>
              <w:rPr>
                <w:b/>
                <w:color w:val="FF0000"/>
              </w:rPr>
            </w:pPr>
            <w:r w:rsidRPr="008B1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Dinleyici erken kayıt tarihi için son gün ve ücreti</w:t>
            </w:r>
          </w:p>
        </w:tc>
        <w:tc>
          <w:tcPr>
            <w:tcW w:w="2835" w:type="dxa"/>
          </w:tcPr>
          <w:p w14:paraId="1D91726C" w14:textId="5B4C6A64" w:rsidR="00B52E0E" w:rsidRPr="008B1E85" w:rsidRDefault="0033788C" w:rsidP="006B3E48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Pr="0033788C">
              <w:rPr>
                <w:color w:val="FF0000"/>
              </w:rPr>
              <w:t>1</w:t>
            </w:r>
            <w:r w:rsidR="009B77DE" w:rsidRPr="008B1E85">
              <w:rPr>
                <w:b/>
                <w:color w:val="FF0000"/>
              </w:rPr>
              <w:t>.0</w:t>
            </w:r>
            <w:r w:rsidR="00EA5DC6">
              <w:rPr>
                <w:b/>
                <w:color w:val="FF0000"/>
              </w:rPr>
              <w:t>4</w:t>
            </w:r>
            <w:r w:rsidR="009B77DE" w:rsidRPr="008B1E85">
              <w:rPr>
                <w:b/>
                <w:color w:val="FF0000"/>
              </w:rPr>
              <w:t>.20</w:t>
            </w:r>
            <w:r w:rsidR="006B3E48">
              <w:rPr>
                <w:b/>
                <w:color w:val="FF0000"/>
              </w:rPr>
              <w:t>2</w:t>
            </w:r>
            <w:r w:rsidR="00EA5DC6">
              <w:rPr>
                <w:b/>
                <w:color w:val="FF0000"/>
              </w:rPr>
              <w:t>2</w:t>
            </w:r>
          </w:p>
        </w:tc>
      </w:tr>
      <w:tr w:rsidR="00B52E0E" w14:paraId="7EB09F06" w14:textId="77777777" w:rsidTr="003F6A58">
        <w:tc>
          <w:tcPr>
            <w:tcW w:w="6204" w:type="dxa"/>
          </w:tcPr>
          <w:p w14:paraId="65A8671D" w14:textId="77777777" w:rsidR="00B52E0E" w:rsidRDefault="00B52E0E" w:rsidP="00FD03D3">
            <w:pPr>
              <w:spacing w:line="360" w:lineRule="auto"/>
            </w:pPr>
            <w:r w:rsidRPr="00751676">
              <w:rPr>
                <w:rFonts w:ascii="Times New Roman" w:hAnsi="Times New Roman" w:cs="Times New Roman"/>
                <w:sz w:val="24"/>
                <w:szCs w:val="24"/>
              </w:rPr>
              <w:t>Dinleyici kayıt tarihi için son gün ve tarih</w:t>
            </w:r>
          </w:p>
        </w:tc>
        <w:tc>
          <w:tcPr>
            <w:tcW w:w="2835" w:type="dxa"/>
          </w:tcPr>
          <w:p w14:paraId="0888AF10" w14:textId="0FB11D89" w:rsidR="00B52E0E" w:rsidRDefault="00EA5DC6" w:rsidP="006B3E48">
            <w:pPr>
              <w:spacing w:line="360" w:lineRule="auto"/>
            </w:pPr>
            <w:r>
              <w:t>20</w:t>
            </w:r>
            <w:r w:rsidR="009B77DE">
              <w:t>.0</w:t>
            </w:r>
            <w:r>
              <w:t>6</w:t>
            </w:r>
            <w:r w:rsidR="009B77DE">
              <w:t>.20</w:t>
            </w:r>
            <w:r w:rsidR="006B3E48">
              <w:t>2</w:t>
            </w:r>
            <w:r>
              <w:t>2</w:t>
            </w:r>
          </w:p>
        </w:tc>
      </w:tr>
      <w:tr w:rsidR="00B52E0E" w14:paraId="0777D508" w14:textId="77777777" w:rsidTr="003F6A58">
        <w:tc>
          <w:tcPr>
            <w:tcW w:w="6204" w:type="dxa"/>
          </w:tcPr>
          <w:p w14:paraId="58D19B72" w14:textId="77777777" w:rsidR="00B52E0E" w:rsidRDefault="00B52E0E" w:rsidP="00FD03D3">
            <w:pPr>
              <w:spacing w:line="360" w:lineRule="auto"/>
            </w:pPr>
            <w:r w:rsidRPr="00751676">
              <w:rPr>
                <w:rFonts w:ascii="Times New Roman" w:hAnsi="Times New Roman" w:cs="Times New Roman"/>
                <w:sz w:val="24"/>
                <w:szCs w:val="24"/>
              </w:rPr>
              <w:t>Kongre programının duyurulması</w:t>
            </w:r>
          </w:p>
        </w:tc>
        <w:tc>
          <w:tcPr>
            <w:tcW w:w="2835" w:type="dxa"/>
          </w:tcPr>
          <w:p w14:paraId="7C453E66" w14:textId="6ECDE9B5" w:rsidR="00B52E0E" w:rsidRDefault="00EA5DC6" w:rsidP="006B3E48">
            <w:pPr>
              <w:spacing w:line="360" w:lineRule="auto"/>
            </w:pPr>
            <w:r>
              <w:t>3</w:t>
            </w:r>
            <w:r w:rsidR="00DB0A42">
              <w:t>0</w:t>
            </w:r>
            <w:r w:rsidR="009B77DE">
              <w:t>.0</w:t>
            </w:r>
            <w:r>
              <w:t>6</w:t>
            </w:r>
            <w:r w:rsidR="009B77DE">
              <w:t>.20</w:t>
            </w:r>
            <w:r w:rsidR="006B3E48">
              <w:t>2</w:t>
            </w:r>
            <w:r>
              <w:t>2</w:t>
            </w:r>
          </w:p>
        </w:tc>
      </w:tr>
      <w:tr w:rsidR="00B52E0E" w14:paraId="7EC9F780" w14:textId="77777777" w:rsidTr="003F6A58">
        <w:tc>
          <w:tcPr>
            <w:tcW w:w="6204" w:type="dxa"/>
          </w:tcPr>
          <w:p w14:paraId="1B343EB1" w14:textId="77777777" w:rsidR="00B52E0E" w:rsidRPr="00F70D21" w:rsidRDefault="00B52E0E" w:rsidP="00FD03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D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Kongre tarihi</w:t>
            </w:r>
          </w:p>
        </w:tc>
        <w:tc>
          <w:tcPr>
            <w:tcW w:w="2835" w:type="dxa"/>
          </w:tcPr>
          <w:p w14:paraId="3E55DB47" w14:textId="7386F188" w:rsidR="00B52E0E" w:rsidRPr="00F70D21" w:rsidRDefault="00EA5DC6" w:rsidP="006B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05-07- Temmuz 2022</w:t>
            </w:r>
            <w:r w:rsidR="00337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528D8FF" w14:textId="77777777" w:rsidR="003F6A58" w:rsidRDefault="003F6A58" w:rsidP="00FD03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196CE7" w14:textId="77777777" w:rsidR="00F70D21" w:rsidRDefault="00F70D21" w:rsidP="00FD03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C24352" w14:textId="77777777" w:rsidR="00F70D21" w:rsidRDefault="00F70D21" w:rsidP="00FD03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9D71B7" w14:textId="77777777" w:rsidR="003F6A58" w:rsidRDefault="00BF5FA8" w:rsidP="00FD03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KONGRE PAKETLERİ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44"/>
        <w:gridCol w:w="3119"/>
        <w:gridCol w:w="1701"/>
      </w:tblGrid>
      <w:tr w:rsidR="00FD03D3" w:rsidRPr="00BA5153" w14:paraId="4226532B" w14:textId="77777777" w:rsidTr="00914082">
        <w:trPr>
          <w:trHeight w:val="3837"/>
        </w:trPr>
        <w:tc>
          <w:tcPr>
            <w:tcW w:w="4644" w:type="dxa"/>
          </w:tcPr>
          <w:p w14:paraId="4720338D" w14:textId="77777777" w:rsidR="00FD03D3" w:rsidRPr="00BA5153" w:rsidRDefault="00FD03D3" w:rsidP="00BC4DBD">
            <w:pPr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  <w:b/>
                <w:bCs/>
              </w:rPr>
              <w:t>Erken Kayıt</w:t>
            </w:r>
            <w:r w:rsidRPr="00BA5153">
              <w:rPr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(</w:t>
            </w:r>
            <w:r w:rsidRPr="00BA5153">
              <w:rPr>
                <w:rFonts w:cstheme="minorHAnsi"/>
                <w:b/>
                <w:bCs/>
              </w:rPr>
              <w:t>Temel Paket)</w:t>
            </w:r>
          </w:p>
          <w:p w14:paraId="3966794C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</w:rPr>
            </w:pPr>
            <w:r w:rsidRPr="00BA5153">
              <w:rPr>
                <w:rStyle w:val="hps"/>
                <w:rFonts w:cstheme="minorHAnsi"/>
              </w:rPr>
              <w:t>1 (bir)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katılımcı için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Sözlü/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Poster bildiri</w:t>
            </w:r>
          </w:p>
          <w:p w14:paraId="2B48209E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Tüm konferans alanlarına ve sosyal etkinliklere ücretsiz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katılım</w:t>
            </w:r>
            <w:r w:rsidRPr="00BA5153">
              <w:rPr>
                <w:rFonts w:cstheme="minorHAnsi"/>
              </w:rPr>
              <w:t xml:space="preserve"> </w:t>
            </w:r>
          </w:p>
          <w:p w14:paraId="0918163B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Yemekler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(</w:t>
            </w:r>
            <w:r w:rsidRPr="00BA5153">
              <w:rPr>
                <w:rFonts w:cstheme="minorHAnsi"/>
              </w:rPr>
              <w:t xml:space="preserve">Öğle yemeği </w:t>
            </w:r>
            <w:r w:rsidRPr="00BA5153">
              <w:rPr>
                <w:rStyle w:val="hps"/>
                <w:rFonts w:cstheme="minorHAnsi"/>
              </w:rPr>
              <w:t>ve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Kahve Molaları</w:t>
            </w:r>
            <w:r w:rsidRPr="00BA5153">
              <w:rPr>
                <w:rFonts w:cstheme="minorHAnsi"/>
              </w:rPr>
              <w:t>,)</w:t>
            </w:r>
            <w:r w:rsidRPr="00BA5153">
              <w:rPr>
                <w:rStyle w:val="hps"/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  <w:i/>
                <w:iCs/>
              </w:rPr>
              <w:t>menüyü</w:t>
            </w:r>
            <w:r w:rsidRPr="00BA5153">
              <w:rPr>
                <w:rFonts w:cstheme="minorHAnsi"/>
                <w:i/>
                <w:iCs/>
              </w:rPr>
              <w:t xml:space="preserve"> </w:t>
            </w:r>
            <w:r w:rsidRPr="00BA5153">
              <w:rPr>
                <w:rStyle w:val="hps"/>
                <w:rFonts w:cstheme="minorHAnsi"/>
                <w:i/>
                <w:iCs/>
              </w:rPr>
              <w:t>görmek için tıklayın</w:t>
            </w:r>
          </w:p>
          <w:p w14:paraId="7C199E30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Özet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Bildiriler Kitabı</w:t>
            </w:r>
          </w:p>
          <w:p w14:paraId="7DD67F96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Konferans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programı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kalem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 xml:space="preserve">vb. </w:t>
            </w:r>
          </w:p>
          <w:p w14:paraId="28E989EA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Konferans Çanta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ve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Yaka Kartı</w:t>
            </w:r>
          </w:p>
          <w:p w14:paraId="225CA98E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Katılım Sertifikası</w:t>
            </w:r>
          </w:p>
          <w:p w14:paraId="57E1745E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Çek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Kültürel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Gecesine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ücretsiz katılım</w:t>
            </w:r>
          </w:p>
          <w:p w14:paraId="7F3A146F" w14:textId="77777777" w:rsidR="00FD03D3" w:rsidRPr="00BA5153" w:rsidRDefault="00FD03D3" w:rsidP="00FD03D3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Çalışmaların incelendikten sonra Bir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dergi/ konferans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bildiriler kitabı</w:t>
            </w:r>
            <w:r w:rsidRPr="00BA5153">
              <w:rPr>
                <w:rFonts w:cstheme="minorHAnsi"/>
              </w:rPr>
              <w:t>nda yayınlanması</w:t>
            </w:r>
          </w:p>
          <w:p w14:paraId="722EE1CE" w14:textId="77777777" w:rsidR="00FD03D3" w:rsidRPr="00BA5153" w:rsidRDefault="00FD03D3" w:rsidP="00BC4DBD">
            <w:pPr>
              <w:tabs>
                <w:tab w:val="left" w:pos="285"/>
              </w:tabs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(Lütfen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yan sütunda</w:t>
            </w:r>
            <w:r w:rsidRPr="00BA5153">
              <w:rPr>
                <w:rFonts w:cstheme="minorHAnsi"/>
              </w:rPr>
              <w:t xml:space="preserve"> yer alan önemli notları </w:t>
            </w:r>
            <w:r w:rsidRPr="00BA5153">
              <w:rPr>
                <w:rStyle w:val="hps"/>
                <w:rFonts w:cstheme="minorHAnsi"/>
              </w:rPr>
              <w:t>okuyunuz!</w:t>
            </w:r>
            <w:r w:rsidR="00914082">
              <w:rPr>
                <w:rFonts w:cstheme="minorHAnsi"/>
              </w:rPr>
              <w:t>)</w:t>
            </w:r>
          </w:p>
        </w:tc>
        <w:tc>
          <w:tcPr>
            <w:tcW w:w="3119" w:type="dxa"/>
          </w:tcPr>
          <w:p w14:paraId="0B9982DE" w14:textId="77777777" w:rsidR="003F6A58" w:rsidRDefault="003F6A58" w:rsidP="003F6A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a) </w:t>
            </w:r>
            <w:r w:rsidR="00940722" w:rsidRPr="000D482D">
              <w:rPr>
                <w:rFonts w:cstheme="minorHAnsi"/>
                <w:b/>
              </w:rPr>
              <w:t xml:space="preserve">Sakarya Üniversitesi </w:t>
            </w:r>
            <w:r w:rsidR="002C5730" w:rsidRPr="000D482D">
              <w:rPr>
                <w:rFonts w:cstheme="minorHAnsi"/>
                <w:b/>
              </w:rPr>
              <w:t xml:space="preserve">ve </w:t>
            </w:r>
            <w:r w:rsidR="006B3E48">
              <w:rPr>
                <w:rFonts w:cstheme="minorHAnsi"/>
                <w:b/>
              </w:rPr>
              <w:t>Uluslararası Saraybosna Üniversitesi</w:t>
            </w:r>
            <w:r>
              <w:rPr>
                <w:rFonts w:cstheme="minorHAnsi"/>
                <w:b/>
              </w:rPr>
              <w:t xml:space="preserve"> öğretim </w:t>
            </w:r>
            <w:proofErr w:type="gramStart"/>
            <w:r>
              <w:rPr>
                <w:rFonts w:cstheme="minorHAnsi"/>
                <w:b/>
              </w:rPr>
              <w:t xml:space="preserve">üyeleri </w:t>
            </w:r>
            <w:r w:rsidR="002C5730" w:rsidRPr="000D482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proofErr w:type="gramEnd"/>
            <w:r>
              <w:rPr>
                <w:rFonts w:cstheme="minorHAnsi"/>
                <w:b/>
              </w:rPr>
              <w:t xml:space="preserve"> Euro ödeyeceklerdir. </w:t>
            </w:r>
          </w:p>
          <w:p w14:paraId="1B3E28D6" w14:textId="77777777" w:rsidR="003F6A58" w:rsidRDefault="003F6A58" w:rsidP="003F6A58">
            <w:pPr>
              <w:jc w:val="both"/>
              <w:rPr>
                <w:rFonts w:cstheme="minorHAnsi"/>
                <w:b/>
              </w:rPr>
            </w:pPr>
          </w:p>
          <w:p w14:paraId="3AB15755" w14:textId="0D93738B" w:rsidR="00940722" w:rsidRDefault="003F6A58" w:rsidP="003F6A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b) I</w:t>
            </w:r>
            <w:r w:rsidR="009C7D66">
              <w:rPr>
                <w:rFonts w:cstheme="minorHAnsi"/>
                <w:b/>
              </w:rPr>
              <w:t xml:space="preserve">CLEL </w:t>
            </w:r>
            <w:r w:rsidR="0033788C">
              <w:rPr>
                <w:rFonts w:cstheme="minorHAnsi"/>
                <w:b/>
              </w:rPr>
              <w:t>2</w:t>
            </w:r>
            <w:r w:rsidR="00EA5DC6">
              <w:rPr>
                <w:rFonts w:cstheme="minorHAnsi"/>
                <w:b/>
              </w:rPr>
              <w:t>1</w:t>
            </w:r>
            <w:r w:rsidR="009C7D66">
              <w:rPr>
                <w:rFonts w:cstheme="minorHAnsi"/>
                <w:b/>
              </w:rPr>
              <w:t xml:space="preserve"> katılımcıları </w:t>
            </w:r>
            <w:r>
              <w:rPr>
                <w:rFonts w:cstheme="minorHAnsi"/>
                <w:b/>
              </w:rPr>
              <w:t xml:space="preserve">ve ICLEL Bilim Komitesi üyeleri ise </w:t>
            </w:r>
            <w:r w:rsidR="00B018DC">
              <w:rPr>
                <w:rFonts w:cstheme="minorHAnsi"/>
                <w:b/>
              </w:rPr>
              <w:t>200</w:t>
            </w:r>
            <w:r>
              <w:rPr>
                <w:rFonts w:cstheme="minorHAnsi"/>
                <w:b/>
              </w:rPr>
              <w:t xml:space="preserve"> Euro ödeyeceklerdir.</w:t>
            </w:r>
          </w:p>
          <w:p w14:paraId="40703D8F" w14:textId="77777777" w:rsidR="003F6A58" w:rsidRDefault="003F6A58" w:rsidP="003F6A58">
            <w:pPr>
              <w:jc w:val="both"/>
              <w:rPr>
                <w:rFonts w:cstheme="minorHAnsi"/>
                <w:b/>
              </w:rPr>
            </w:pPr>
          </w:p>
          <w:p w14:paraId="2CF65D15" w14:textId="77777777" w:rsidR="003F6A58" w:rsidRDefault="003F6A58" w:rsidP="000C7A3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c) Yüksek Lisans </w:t>
            </w:r>
            <w:r w:rsidR="00E07E04">
              <w:rPr>
                <w:rFonts w:cstheme="minorHAnsi"/>
                <w:b/>
              </w:rPr>
              <w:t>öğrencileri 1</w:t>
            </w:r>
            <w:r w:rsidR="006B3E48">
              <w:rPr>
                <w:rFonts w:cstheme="minorHAnsi"/>
                <w:b/>
              </w:rPr>
              <w:t>50</w:t>
            </w:r>
            <w:r w:rsidR="00E07E04">
              <w:rPr>
                <w:rFonts w:cstheme="minorHAnsi"/>
                <w:b/>
              </w:rPr>
              <w:t xml:space="preserve"> Euro </w:t>
            </w:r>
            <w:r>
              <w:rPr>
                <w:rFonts w:cstheme="minorHAnsi"/>
                <w:b/>
              </w:rPr>
              <w:t xml:space="preserve">ve Doktora </w:t>
            </w:r>
            <w:r w:rsidR="00E07E04" w:rsidRPr="00E07E04">
              <w:rPr>
                <w:rFonts w:cstheme="minorHAnsi"/>
                <w:b/>
              </w:rPr>
              <w:t xml:space="preserve">öğrencileri </w:t>
            </w:r>
            <w:r w:rsidR="00E07E04">
              <w:rPr>
                <w:rFonts w:cstheme="minorHAnsi"/>
                <w:b/>
              </w:rPr>
              <w:t>1</w:t>
            </w:r>
            <w:r w:rsidR="006B3E48">
              <w:rPr>
                <w:rFonts w:cstheme="minorHAnsi"/>
                <w:b/>
              </w:rPr>
              <w:t>75</w:t>
            </w:r>
            <w:r w:rsidR="00E07E04">
              <w:rPr>
                <w:rFonts w:cstheme="minorHAnsi"/>
                <w:b/>
              </w:rPr>
              <w:t xml:space="preserve"> Euro </w:t>
            </w:r>
            <w:r>
              <w:rPr>
                <w:rFonts w:cstheme="minorHAnsi"/>
                <w:b/>
              </w:rPr>
              <w:t xml:space="preserve">ise ödeyeceklerdir. </w:t>
            </w:r>
          </w:p>
          <w:p w14:paraId="025DC912" w14:textId="77777777" w:rsidR="00EC6DB6" w:rsidRDefault="00EC6DB6" w:rsidP="000C7A31">
            <w:pPr>
              <w:jc w:val="both"/>
              <w:rPr>
                <w:rFonts w:cstheme="minorHAnsi"/>
                <w:b/>
              </w:rPr>
            </w:pPr>
          </w:p>
          <w:p w14:paraId="62F7743B" w14:textId="77777777" w:rsidR="00E07E04" w:rsidRPr="00EC6DB6" w:rsidRDefault="00EC6DB6" w:rsidP="00B018DC">
            <w:pPr>
              <w:jc w:val="both"/>
              <w:rPr>
                <w:rFonts w:cstheme="minorHAnsi"/>
                <w:b/>
              </w:rPr>
            </w:pPr>
            <w:r w:rsidRPr="00A60DA3">
              <w:rPr>
                <w:rFonts w:cstheme="minorHAnsi"/>
                <w:b/>
                <w:color w:val="FF0000"/>
              </w:rPr>
              <w:t xml:space="preserve">d)Türk </w:t>
            </w:r>
            <w:r w:rsidR="00E07E04" w:rsidRPr="00A60DA3">
              <w:rPr>
                <w:rFonts w:cstheme="minorHAnsi"/>
                <w:b/>
                <w:color w:val="FF0000"/>
              </w:rPr>
              <w:t xml:space="preserve">katılımcılar </w:t>
            </w:r>
            <w:r w:rsidR="00B018DC">
              <w:rPr>
                <w:rFonts w:cstheme="minorHAnsi"/>
                <w:b/>
                <w:color w:val="FF0000"/>
              </w:rPr>
              <w:t xml:space="preserve">200 Euro </w:t>
            </w:r>
            <w:proofErr w:type="gramStart"/>
            <w:r w:rsidR="00B018DC">
              <w:rPr>
                <w:rFonts w:cstheme="minorHAnsi"/>
                <w:b/>
                <w:color w:val="FF0000"/>
              </w:rPr>
              <w:t xml:space="preserve">ödeyeceklerdir </w:t>
            </w:r>
            <w:r w:rsidR="00E07E04" w:rsidRPr="00A60DA3">
              <w:rPr>
                <w:rFonts w:cstheme="minorHAnsi"/>
                <w:b/>
                <w:color w:val="FF0000"/>
              </w:rPr>
              <w:t>!</w:t>
            </w:r>
            <w:proofErr w:type="gramEnd"/>
          </w:p>
        </w:tc>
        <w:tc>
          <w:tcPr>
            <w:tcW w:w="1701" w:type="dxa"/>
          </w:tcPr>
          <w:p w14:paraId="4A32DA38" w14:textId="4EBA4ED0" w:rsidR="003F6A58" w:rsidRPr="000D482D" w:rsidRDefault="0033788C" w:rsidP="003F6A58">
            <w:pPr>
              <w:jc w:val="center"/>
              <w:rPr>
                <w:rStyle w:val="hps"/>
                <w:rFonts w:cstheme="minorHAnsi"/>
                <w:b/>
                <w:bCs/>
                <w:color w:val="FF0000"/>
              </w:rPr>
            </w:pPr>
            <w:r>
              <w:rPr>
                <w:rStyle w:val="hps"/>
                <w:rFonts w:cstheme="minorHAnsi"/>
                <w:b/>
                <w:bCs/>
                <w:color w:val="FF0000"/>
              </w:rPr>
              <w:t>01</w:t>
            </w:r>
            <w:r w:rsidR="003F6A58">
              <w:rPr>
                <w:rStyle w:val="hps"/>
                <w:rFonts w:cstheme="minorHAnsi"/>
                <w:b/>
                <w:bCs/>
                <w:color w:val="FF0000"/>
              </w:rPr>
              <w:t xml:space="preserve"> </w:t>
            </w:r>
            <w:r w:rsidR="00EA5DC6">
              <w:rPr>
                <w:rStyle w:val="hps"/>
                <w:rFonts w:cstheme="minorHAnsi"/>
                <w:b/>
                <w:bCs/>
                <w:color w:val="FF0000"/>
              </w:rPr>
              <w:t>Nisan</w:t>
            </w:r>
            <w:r w:rsidR="003F6A58">
              <w:rPr>
                <w:rStyle w:val="hps"/>
                <w:rFonts w:cstheme="minorHAnsi"/>
                <w:b/>
                <w:bCs/>
                <w:color w:val="FF0000"/>
              </w:rPr>
              <w:t xml:space="preserve"> 20</w:t>
            </w:r>
            <w:r w:rsidR="00B018DC">
              <w:rPr>
                <w:rStyle w:val="hps"/>
                <w:rFonts w:cstheme="minorHAnsi"/>
                <w:b/>
                <w:bCs/>
                <w:color w:val="FF0000"/>
              </w:rPr>
              <w:t>2</w:t>
            </w:r>
            <w:r w:rsidR="00EA5DC6">
              <w:rPr>
                <w:rStyle w:val="hps"/>
                <w:rFonts w:cstheme="minorHAnsi"/>
                <w:b/>
                <w:bCs/>
                <w:color w:val="FF0000"/>
              </w:rPr>
              <w:t>2</w:t>
            </w:r>
            <w:r w:rsidR="00B018DC">
              <w:rPr>
                <w:rStyle w:val="hps"/>
                <w:rFonts w:cstheme="minorHAnsi"/>
                <w:b/>
                <w:bCs/>
                <w:color w:val="FF0000"/>
              </w:rPr>
              <w:t xml:space="preserve"> </w:t>
            </w:r>
          </w:p>
          <w:p w14:paraId="1BEA7E92" w14:textId="77777777" w:rsidR="00FD03D3" w:rsidRPr="00BA5153" w:rsidRDefault="00FD03D3" w:rsidP="00BC4DBD">
            <w:pPr>
              <w:jc w:val="both"/>
              <w:rPr>
                <w:rStyle w:val="hps"/>
                <w:rFonts w:cstheme="minorHAnsi"/>
              </w:rPr>
            </w:pPr>
          </w:p>
          <w:p w14:paraId="0E0673EB" w14:textId="77777777" w:rsidR="003F6A58" w:rsidRDefault="003F6A58" w:rsidP="00BC4DBD">
            <w:pPr>
              <w:rPr>
                <w:rStyle w:val="hps"/>
                <w:rFonts w:cstheme="minorHAnsi"/>
                <w:b/>
                <w:color w:val="FF0000"/>
                <w:sz w:val="28"/>
                <w:szCs w:val="28"/>
              </w:rPr>
            </w:pPr>
          </w:p>
          <w:p w14:paraId="2899BFC9" w14:textId="77777777" w:rsidR="003F6A58" w:rsidRDefault="003F6A58" w:rsidP="00BC4DBD">
            <w:pPr>
              <w:rPr>
                <w:rStyle w:val="hps"/>
                <w:rFonts w:cstheme="minorHAnsi"/>
                <w:b/>
                <w:color w:val="FF0000"/>
                <w:sz w:val="28"/>
                <w:szCs w:val="28"/>
              </w:rPr>
            </w:pPr>
          </w:p>
          <w:p w14:paraId="2D5F4B73" w14:textId="77777777" w:rsidR="003F6A58" w:rsidRDefault="003F6A58" w:rsidP="00BC4DBD">
            <w:pPr>
              <w:rPr>
                <w:rStyle w:val="hps"/>
                <w:rFonts w:cstheme="minorHAnsi"/>
                <w:b/>
                <w:color w:val="FF0000"/>
                <w:sz w:val="28"/>
                <w:szCs w:val="28"/>
              </w:rPr>
            </w:pPr>
          </w:p>
          <w:p w14:paraId="3BDE54EB" w14:textId="77777777" w:rsidR="003F6A58" w:rsidRDefault="003F6A58" w:rsidP="00BC4DBD">
            <w:pPr>
              <w:rPr>
                <w:rStyle w:val="hps"/>
                <w:rFonts w:cstheme="minorHAnsi"/>
                <w:b/>
                <w:color w:val="FF0000"/>
                <w:sz w:val="28"/>
                <w:szCs w:val="28"/>
              </w:rPr>
            </w:pPr>
          </w:p>
          <w:p w14:paraId="5B6C828D" w14:textId="77777777" w:rsidR="00FD03D3" w:rsidRDefault="006D0A11" w:rsidP="00BC4DBD">
            <w:pPr>
              <w:rPr>
                <w:rStyle w:val="hps"/>
                <w:rFonts w:cstheme="minorHAnsi"/>
                <w:b/>
                <w:color w:val="FF0000"/>
              </w:rPr>
            </w:pPr>
            <w:r>
              <w:rPr>
                <w:rStyle w:val="hps"/>
                <w:rFonts w:cstheme="minorHAnsi"/>
                <w:b/>
                <w:color w:val="FF0000"/>
                <w:sz w:val="28"/>
                <w:szCs w:val="28"/>
              </w:rPr>
              <w:t>250 Euro</w:t>
            </w:r>
            <w:r w:rsidR="00FD03D3" w:rsidRPr="00940722">
              <w:rPr>
                <w:rFonts w:cstheme="minorHAnsi"/>
                <w:b/>
                <w:color w:val="FF0000"/>
                <w:sz w:val="28"/>
                <w:szCs w:val="28"/>
              </w:rPr>
              <w:br/>
            </w:r>
            <w:r>
              <w:rPr>
                <w:rStyle w:val="hps"/>
                <w:rFonts w:cstheme="minorHAnsi"/>
                <w:b/>
                <w:color w:val="FF0000"/>
                <w:sz w:val="28"/>
                <w:szCs w:val="28"/>
              </w:rPr>
              <w:t>275</w:t>
            </w:r>
            <w:r w:rsidR="00FD03D3" w:rsidRPr="00940722">
              <w:rPr>
                <w:rStyle w:val="shorttext"/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FD03D3" w:rsidRPr="00940722">
              <w:rPr>
                <w:rStyle w:val="hps"/>
                <w:rFonts w:cstheme="minorHAnsi"/>
                <w:b/>
                <w:color w:val="FF0000"/>
                <w:sz w:val="28"/>
                <w:szCs w:val="28"/>
              </w:rPr>
              <w:t>$</w:t>
            </w:r>
            <w:r w:rsidR="00FD03D3" w:rsidRPr="008340B0">
              <w:rPr>
                <w:rFonts w:cstheme="minorHAnsi"/>
                <w:b/>
                <w:color w:val="FF0000"/>
              </w:rPr>
              <w:br/>
            </w:r>
          </w:p>
          <w:p w14:paraId="6CD94A7D" w14:textId="77777777" w:rsidR="009B3042" w:rsidRPr="009B3042" w:rsidRDefault="009B3042" w:rsidP="00BC4DBD">
            <w:pPr>
              <w:rPr>
                <w:rStyle w:val="hps"/>
                <w:rFonts w:cstheme="minorHAnsi"/>
                <w:b/>
                <w:color w:val="1F497D" w:themeColor="text2"/>
              </w:rPr>
            </w:pPr>
          </w:p>
          <w:p w14:paraId="670B937F" w14:textId="77777777" w:rsidR="009B3042" w:rsidRPr="008340B0" w:rsidRDefault="009B3042" w:rsidP="006D0A11">
            <w:pPr>
              <w:rPr>
                <w:rFonts w:cstheme="minorHAnsi"/>
                <w:b/>
                <w:bCs/>
              </w:rPr>
            </w:pPr>
          </w:p>
        </w:tc>
      </w:tr>
      <w:tr w:rsidR="00FD03D3" w:rsidRPr="00BA5153" w14:paraId="41C35DAA" w14:textId="77777777" w:rsidTr="00914082">
        <w:trPr>
          <w:trHeight w:val="508"/>
        </w:trPr>
        <w:tc>
          <w:tcPr>
            <w:tcW w:w="4644" w:type="dxa"/>
          </w:tcPr>
          <w:p w14:paraId="53515EE7" w14:textId="77777777" w:rsidR="00FD03D3" w:rsidRPr="00BA5153" w:rsidRDefault="00FD03D3" w:rsidP="00BC4DBD">
            <w:pPr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  <w:b/>
                <w:bCs/>
              </w:rPr>
              <w:t>Sanal</w:t>
            </w:r>
            <w:r w:rsidRPr="00BA5153">
              <w:rPr>
                <w:rStyle w:val="shorttext"/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sunum</w:t>
            </w:r>
            <w:r w:rsidR="009C7D66">
              <w:rPr>
                <w:rStyle w:val="hps"/>
                <w:rFonts w:cstheme="minorHAnsi"/>
                <w:b/>
                <w:bCs/>
              </w:rPr>
              <w:t xml:space="preserve"> (Erken Kayıt)</w:t>
            </w:r>
          </w:p>
        </w:tc>
        <w:tc>
          <w:tcPr>
            <w:tcW w:w="3119" w:type="dxa"/>
          </w:tcPr>
          <w:p w14:paraId="73B2AC4A" w14:textId="19E83FAD" w:rsidR="00FD03D3" w:rsidRDefault="00B018DC" w:rsidP="003F6A58">
            <w:pPr>
              <w:jc w:val="center"/>
              <w:rPr>
                <w:rStyle w:val="hps"/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  <w:b/>
                <w:bCs/>
              </w:rPr>
              <w:t>01</w:t>
            </w:r>
            <w:r w:rsidR="003F6A58">
              <w:rPr>
                <w:rStyle w:val="hps"/>
                <w:rFonts w:cstheme="minorHAnsi"/>
                <w:b/>
                <w:bCs/>
              </w:rPr>
              <w:t xml:space="preserve"> </w:t>
            </w:r>
            <w:r w:rsidR="00EA5DC6">
              <w:rPr>
                <w:rStyle w:val="hps"/>
                <w:rFonts w:cstheme="minorHAnsi"/>
                <w:b/>
                <w:bCs/>
              </w:rPr>
              <w:t>Nisan</w:t>
            </w:r>
            <w:r w:rsidR="00DB0A42" w:rsidRPr="00DB0A42">
              <w:rPr>
                <w:rStyle w:val="hps"/>
                <w:rFonts w:cstheme="minorHAnsi"/>
                <w:b/>
                <w:bCs/>
              </w:rPr>
              <w:t xml:space="preserve"> 20</w:t>
            </w:r>
            <w:r w:rsidR="006B3E48">
              <w:rPr>
                <w:rStyle w:val="hps"/>
                <w:rFonts w:cstheme="minorHAnsi"/>
                <w:b/>
                <w:bCs/>
              </w:rPr>
              <w:t>2</w:t>
            </w:r>
            <w:r w:rsidR="00EA5DC6">
              <w:rPr>
                <w:rStyle w:val="hps"/>
                <w:rFonts w:cstheme="minorHAnsi"/>
                <w:b/>
                <w:bCs/>
              </w:rPr>
              <w:t>2</w:t>
            </w:r>
          </w:p>
          <w:p w14:paraId="28889410" w14:textId="12367EC3" w:rsidR="00E07E04" w:rsidRPr="00BA5153" w:rsidRDefault="00EA5DC6" w:rsidP="003F6A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Style w:val="hps"/>
              </w:rPr>
              <w:t xml:space="preserve"> </w:t>
            </w:r>
          </w:p>
        </w:tc>
        <w:tc>
          <w:tcPr>
            <w:tcW w:w="1701" w:type="dxa"/>
          </w:tcPr>
          <w:p w14:paraId="1AA4E2FC" w14:textId="272F3CD3" w:rsidR="009B77DE" w:rsidRPr="009B77DE" w:rsidRDefault="00EA5DC6" w:rsidP="009B77DE">
            <w:pPr>
              <w:rPr>
                <w:rStyle w:val="hps"/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Style w:val="hps"/>
                <w:rFonts w:cstheme="minorHAnsi"/>
                <w:b/>
                <w:color w:val="FF0000"/>
                <w:sz w:val="24"/>
                <w:szCs w:val="24"/>
              </w:rPr>
              <w:t>125</w:t>
            </w:r>
            <w:r w:rsidR="009B77DE" w:rsidRPr="009B77DE">
              <w:rPr>
                <w:rStyle w:val="hps"/>
                <w:rFonts w:cstheme="minorHAnsi"/>
                <w:b/>
                <w:color w:val="FF0000"/>
                <w:sz w:val="24"/>
                <w:szCs w:val="24"/>
              </w:rPr>
              <w:t xml:space="preserve"> Euro</w:t>
            </w:r>
          </w:p>
          <w:p w14:paraId="42A4A7BA" w14:textId="5ED093BD" w:rsidR="00FD03D3" w:rsidRPr="00ED6224" w:rsidRDefault="00EA5DC6" w:rsidP="009B77DE">
            <w:pPr>
              <w:rPr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  <w:b/>
                <w:color w:val="FF0000"/>
                <w:sz w:val="24"/>
                <w:szCs w:val="24"/>
              </w:rPr>
              <w:t xml:space="preserve">150 </w:t>
            </w:r>
            <w:proofErr w:type="spellStart"/>
            <w:r>
              <w:rPr>
                <w:rStyle w:val="hps"/>
                <w:rFonts w:cstheme="minorHAnsi"/>
                <w:b/>
                <w:color w:val="FF0000"/>
                <w:sz w:val="24"/>
                <w:szCs w:val="24"/>
              </w:rPr>
              <w:t>Usd</w:t>
            </w:r>
            <w:proofErr w:type="spellEnd"/>
            <w:r w:rsidR="009B77DE" w:rsidRPr="009B77DE">
              <w:rPr>
                <w:rStyle w:val="hps"/>
                <w:rFonts w:cstheme="minorHAnsi"/>
                <w:b/>
                <w:color w:val="FF0000"/>
                <w:sz w:val="24"/>
                <w:szCs w:val="24"/>
              </w:rPr>
              <w:t xml:space="preserve"> $</w:t>
            </w:r>
          </w:p>
        </w:tc>
      </w:tr>
      <w:tr w:rsidR="00FD03D3" w:rsidRPr="00BA5153" w14:paraId="52700B11" w14:textId="77777777" w:rsidTr="00914082">
        <w:tc>
          <w:tcPr>
            <w:tcW w:w="4644" w:type="dxa"/>
          </w:tcPr>
          <w:p w14:paraId="7EED2D74" w14:textId="77777777" w:rsidR="00FD03D3" w:rsidRPr="00BA5153" w:rsidRDefault="00FD03D3" w:rsidP="00BC4DBD">
            <w:pPr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  <w:b/>
                <w:bCs/>
              </w:rPr>
              <w:t>Dinleyiciler</w:t>
            </w:r>
            <w:r w:rsidRPr="00BA5153">
              <w:rPr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için</w:t>
            </w:r>
            <w:r w:rsidRPr="00BA5153">
              <w:rPr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Erken Kayıt</w:t>
            </w:r>
            <w:r w:rsidRPr="00BA5153">
              <w:rPr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(</w:t>
            </w:r>
            <w:r w:rsidRPr="00BA5153">
              <w:rPr>
                <w:rFonts w:cstheme="minorHAnsi"/>
                <w:b/>
                <w:bCs/>
              </w:rPr>
              <w:t>Temel Paket)</w:t>
            </w:r>
          </w:p>
          <w:p w14:paraId="6BF5AE27" w14:textId="77777777" w:rsidR="00FD03D3" w:rsidRPr="00BA5153" w:rsidRDefault="00FD03D3" w:rsidP="00FD03D3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Tüm konferans alanlarına ve sosyal etkinliklere ücretsiz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katılım</w:t>
            </w:r>
            <w:r w:rsidRPr="00BA5153">
              <w:rPr>
                <w:rFonts w:cstheme="minorHAnsi"/>
              </w:rPr>
              <w:t xml:space="preserve"> </w:t>
            </w:r>
          </w:p>
          <w:p w14:paraId="4B27077A" w14:textId="77777777" w:rsidR="00FD03D3" w:rsidRPr="00BA5153" w:rsidRDefault="00FD03D3" w:rsidP="00FD03D3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Yemekler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(</w:t>
            </w:r>
            <w:r w:rsidRPr="00BA5153">
              <w:rPr>
                <w:rFonts w:cstheme="minorHAnsi"/>
              </w:rPr>
              <w:t xml:space="preserve">Öğle yemeği </w:t>
            </w:r>
            <w:r w:rsidRPr="00BA5153">
              <w:rPr>
                <w:rStyle w:val="hps"/>
                <w:rFonts w:cstheme="minorHAnsi"/>
              </w:rPr>
              <w:t>ve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Kahve Molaları</w:t>
            </w:r>
            <w:r w:rsidRPr="00BA5153">
              <w:rPr>
                <w:rFonts w:cstheme="minorHAnsi"/>
              </w:rPr>
              <w:t xml:space="preserve">, </w:t>
            </w:r>
            <w:r w:rsidRPr="00BA5153">
              <w:rPr>
                <w:rStyle w:val="hps"/>
                <w:rFonts w:cstheme="minorHAnsi"/>
              </w:rPr>
              <w:t>menüyü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görmek için tıklayın</w:t>
            </w:r>
            <w:r w:rsidRPr="00BA5153">
              <w:rPr>
                <w:rFonts w:cstheme="minorHAnsi"/>
              </w:rPr>
              <w:t>)</w:t>
            </w:r>
          </w:p>
          <w:p w14:paraId="3356B028" w14:textId="77777777" w:rsidR="00FD03D3" w:rsidRPr="00BA5153" w:rsidRDefault="00FD03D3" w:rsidP="00FD03D3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Konferans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programı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kalem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 xml:space="preserve">vb. </w:t>
            </w:r>
          </w:p>
          <w:p w14:paraId="1FB0CA65" w14:textId="77777777" w:rsidR="00FD03D3" w:rsidRPr="00BA5153" w:rsidRDefault="00FD03D3" w:rsidP="00FD03D3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Konferans Çanta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ve</w:t>
            </w:r>
            <w:r w:rsidRPr="00BA5153">
              <w:rPr>
                <w:rFonts w:cstheme="minorHAnsi"/>
              </w:rPr>
              <w:t xml:space="preserve"> </w:t>
            </w:r>
            <w:r w:rsidRPr="00BA5153">
              <w:rPr>
                <w:rStyle w:val="hps"/>
                <w:rFonts w:cstheme="minorHAnsi"/>
              </w:rPr>
              <w:t>Yaka Kartı</w:t>
            </w:r>
          </w:p>
          <w:p w14:paraId="5C5152B1" w14:textId="77777777" w:rsidR="00FD03D3" w:rsidRPr="00BA5153" w:rsidRDefault="00FD03D3" w:rsidP="00FD03D3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hps"/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</w:rPr>
              <w:t>Katılım Sertifikası</w:t>
            </w:r>
          </w:p>
          <w:p w14:paraId="36DE2D83" w14:textId="77777777" w:rsidR="006D0A11" w:rsidRPr="006D0A11" w:rsidRDefault="003F6A58" w:rsidP="003F6A58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</w:rPr>
              <w:t>Azerbaycan Kül</w:t>
            </w:r>
            <w:r w:rsidR="00FD03D3" w:rsidRPr="00BA5153">
              <w:rPr>
                <w:rStyle w:val="hps"/>
                <w:rFonts w:cstheme="minorHAnsi"/>
              </w:rPr>
              <w:t>türel</w:t>
            </w:r>
            <w:r w:rsidR="00FD03D3" w:rsidRPr="00BA5153">
              <w:rPr>
                <w:rFonts w:cstheme="minorHAnsi"/>
              </w:rPr>
              <w:t xml:space="preserve"> </w:t>
            </w:r>
            <w:r w:rsidR="00FD03D3" w:rsidRPr="00BA5153">
              <w:rPr>
                <w:rStyle w:val="hps"/>
                <w:rFonts w:cstheme="minorHAnsi"/>
              </w:rPr>
              <w:t>Gecesine</w:t>
            </w:r>
            <w:r w:rsidR="00FD03D3" w:rsidRPr="00BA5153">
              <w:rPr>
                <w:rFonts w:cstheme="minorHAnsi"/>
              </w:rPr>
              <w:t xml:space="preserve"> </w:t>
            </w:r>
            <w:r w:rsidR="00FD03D3" w:rsidRPr="00BA5153">
              <w:rPr>
                <w:rStyle w:val="hps"/>
                <w:rFonts w:cstheme="minorHAnsi"/>
              </w:rPr>
              <w:t>ücretsiz katılım</w:t>
            </w:r>
          </w:p>
        </w:tc>
        <w:tc>
          <w:tcPr>
            <w:tcW w:w="3119" w:type="dxa"/>
          </w:tcPr>
          <w:p w14:paraId="0484D2EF" w14:textId="77777777" w:rsidR="006D0A11" w:rsidRDefault="006D0A11" w:rsidP="00BC4DBD">
            <w:pPr>
              <w:jc w:val="center"/>
              <w:rPr>
                <w:rStyle w:val="hps"/>
                <w:rFonts w:cstheme="minorHAnsi"/>
                <w:b/>
                <w:bCs/>
              </w:rPr>
            </w:pPr>
          </w:p>
          <w:p w14:paraId="769CD437" w14:textId="06F3C855" w:rsidR="00FD03D3" w:rsidRPr="00BA5153" w:rsidRDefault="00B018DC" w:rsidP="006B3E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  <w:b/>
                <w:bCs/>
              </w:rPr>
              <w:t>01</w:t>
            </w:r>
            <w:r w:rsidR="003F6A58" w:rsidRPr="003F6A58">
              <w:rPr>
                <w:rStyle w:val="hps"/>
                <w:rFonts w:cstheme="minorHAnsi"/>
                <w:b/>
                <w:bCs/>
              </w:rPr>
              <w:t xml:space="preserve"> </w:t>
            </w:r>
            <w:r w:rsidR="00EA5DC6">
              <w:rPr>
                <w:rStyle w:val="hps"/>
                <w:rFonts w:cstheme="minorHAnsi"/>
                <w:b/>
                <w:bCs/>
              </w:rPr>
              <w:t xml:space="preserve">Nisan </w:t>
            </w:r>
            <w:r w:rsidR="003F6A58" w:rsidRPr="003F6A58">
              <w:rPr>
                <w:rStyle w:val="hps"/>
                <w:rFonts w:cstheme="minorHAnsi"/>
                <w:b/>
                <w:bCs/>
              </w:rPr>
              <w:t>20</w:t>
            </w:r>
            <w:r w:rsidR="006B3E48">
              <w:rPr>
                <w:rStyle w:val="hps"/>
                <w:rFonts w:cstheme="minorHAnsi"/>
                <w:b/>
                <w:bCs/>
              </w:rPr>
              <w:t>2</w:t>
            </w:r>
            <w:r w:rsidR="00EA5DC6">
              <w:rPr>
                <w:rStyle w:val="hps"/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7986476D" w14:textId="77777777" w:rsidR="006D0A11" w:rsidRDefault="006D0A11" w:rsidP="006D0A11">
            <w:pPr>
              <w:rPr>
                <w:rStyle w:val="hps"/>
                <w:rFonts w:cstheme="minorHAnsi"/>
                <w:b/>
                <w:color w:val="FF0000"/>
                <w:sz w:val="24"/>
                <w:szCs w:val="24"/>
              </w:rPr>
            </w:pPr>
          </w:p>
          <w:p w14:paraId="2F6F0DC5" w14:textId="77777777" w:rsidR="00FD03D3" w:rsidRPr="006D0A11" w:rsidRDefault="006D0A11" w:rsidP="00E07E0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D0A11">
              <w:rPr>
                <w:rStyle w:val="hps"/>
                <w:rFonts w:cstheme="minorHAnsi"/>
                <w:b/>
                <w:color w:val="FF0000"/>
                <w:sz w:val="32"/>
                <w:szCs w:val="32"/>
              </w:rPr>
              <w:t>1</w:t>
            </w:r>
            <w:r w:rsidR="00E07E04">
              <w:rPr>
                <w:rStyle w:val="hps"/>
                <w:rFonts w:cstheme="minorHAnsi"/>
                <w:b/>
                <w:color w:val="FF0000"/>
                <w:sz w:val="32"/>
                <w:szCs w:val="32"/>
              </w:rPr>
              <w:t>2</w:t>
            </w:r>
            <w:r w:rsidRPr="006D0A11">
              <w:rPr>
                <w:rStyle w:val="hps"/>
                <w:rFonts w:cstheme="minorHAnsi"/>
                <w:b/>
                <w:color w:val="FF0000"/>
                <w:sz w:val="32"/>
                <w:szCs w:val="32"/>
              </w:rPr>
              <w:t>5</w:t>
            </w:r>
            <w:r w:rsidR="00FD03D3" w:rsidRPr="006D0A11">
              <w:rPr>
                <w:rStyle w:val="hps"/>
                <w:rFonts w:cstheme="minorHAnsi"/>
                <w:b/>
                <w:color w:val="FF0000"/>
                <w:sz w:val="32"/>
                <w:szCs w:val="32"/>
              </w:rPr>
              <w:t xml:space="preserve"> €</w:t>
            </w:r>
            <w:r w:rsidR="00FD03D3" w:rsidRPr="006D0A11">
              <w:rPr>
                <w:rFonts w:cstheme="minorHAnsi"/>
                <w:b/>
                <w:color w:val="FF0000"/>
                <w:sz w:val="32"/>
                <w:szCs w:val="32"/>
              </w:rPr>
              <w:br/>
            </w:r>
            <w:r w:rsidRPr="006D0A11">
              <w:rPr>
                <w:rStyle w:val="hps"/>
                <w:rFonts w:cstheme="minorHAnsi"/>
                <w:b/>
                <w:color w:val="FF0000"/>
                <w:sz w:val="32"/>
                <w:szCs w:val="32"/>
              </w:rPr>
              <w:t>1</w:t>
            </w:r>
            <w:r w:rsidR="00E07E04">
              <w:rPr>
                <w:rStyle w:val="hps"/>
                <w:rFonts w:cstheme="minorHAnsi"/>
                <w:b/>
                <w:color w:val="FF0000"/>
                <w:sz w:val="32"/>
                <w:szCs w:val="32"/>
              </w:rPr>
              <w:t>50</w:t>
            </w:r>
            <w:r w:rsidR="00FD03D3" w:rsidRPr="006D0A11">
              <w:rPr>
                <w:rStyle w:val="shorttext"/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FD03D3" w:rsidRPr="006D0A11">
              <w:rPr>
                <w:rStyle w:val="hps"/>
                <w:rFonts w:cstheme="minorHAnsi"/>
                <w:b/>
                <w:color w:val="FF0000"/>
                <w:sz w:val="32"/>
                <w:szCs w:val="32"/>
              </w:rPr>
              <w:t>$</w:t>
            </w:r>
            <w:r w:rsidR="00FD03D3" w:rsidRPr="006D0A11">
              <w:rPr>
                <w:rFonts w:cstheme="minorHAnsi"/>
                <w:b/>
                <w:color w:val="FF0000"/>
                <w:sz w:val="32"/>
                <w:szCs w:val="32"/>
              </w:rPr>
              <w:br/>
            </w:r>
          </w:p>
        </w:tc>
      </w:tr>
      <w:tr w:rsidR="00FD03D3" w:rsidRPr="00BA5153" w14:paraId="6CD453EC" w14:textId="77777777" w:rsidTr="00914082">
        <w:tc>
          <w:tcPr>
            <w:tcW w:w="4644" w:type="dxa"/>
          </w:tcPr>
          <w:p w14:paraId="2F657679" w14:textId="77777777" w:rsidR="00FD03D3" w:rsidRPr="00BA5153" w:rsidRDefault="00FD03D3" w:rsidP="00BC4DBD">
            <w:pPr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  <w:b/>
                <w:bCs/>
              </w:rPr>
              <w:t>Katılımcılar için</w:t>
            </w:r>
            <w:r w:rsidRPr="00BA5153">
              <w:rPr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Geç Kayıt -Video sunumu</w:t>
            </w:r>
            <w:r w:rsidRPr="00BA5153">
              <w:rPr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da dahil olmak üzere- (Son gün)</w:t>
            </w:r>
          </w:p>
        </w:tc>
        <w:tc>
          <w:tcPr>
            <w:tcW w:w="3119" w:type="dxa"/>
          </w:tcPr>
          <w:p w14:paraId="627EDDFE" w14:textId="6415492A" w:rsidR="00FD03D3" w:rsidRPr="00BA5153" w:rsidRDefault="006B3E48" w:rsidP="006B3E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  <w:b/>
                <w:bCs/>
              </w:rPr>
              <w:t>1</w:t>
            </w:r>
            <w:r w:rsidR="00EA5DC6">
              <w:rPr>
                <w:rStyle w:val="hps"/>
                <w:rFonts w:cstheme="minorHAnsi"/>
                <w:b/>
                <w:bCs/>
              </w:rPr>
              <w:t>7</w:t>
            </w:r>
            <w:r w:rsidR="003F6A58">
              <w:rPr>
                <w:rStyle w:val="hps"/>
                <w:rFonts w:cstheme="minorHAnsi"/>
                <w:b/>
                <w:bCs/>
              </w:rPr>
              <w:t xml:space="preserve"> </w:t>
            </w:r>
            <w:r w:rsidR="00EA5DC6">
              <w:rPr>
                <w:rStyle w:val="hps"/>
                <w:rFonts w:cstheme="minorHAnsi"/>
                <w:b/>
                <w:bCs/>
              </w:rPr>
              <w:t>Haziran</w:t>
            </w:r>
            <w:r w:rsidR="00DB0A42" w:rsidRPr="00DB0A42">
              <w:rPr>
                <w:rStyle w:val="hps"/>
                <w:rFonts w:cstheme="minorHAnsi"/>
                <w:b/>
                <w:bCs/>
              </w:rPr>
              <w:t xml:space="preserve"> 20</w:t>
            </w:r>
            <w:r>
              <w:rPr>
                <w:rStyle w:val="hps"/>
                <w:rFonts w:cstheme="minorHAnsi"/>
                <w:b/>
                <w:bCs/>
              </w:rPr>
              <w:t>2</w:t>
            </w:r>
            <w:r w:rsidR="0033788C">
              <w:rPr>
                <w:rStyle w:val="hps"/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3817318A" w14:textId="77777777" w:rsidR="00FD03D3" w:rsidRPr="008340B0" w:rsidRDefault="00FD03D3" w:rsidP="006D0A11">
            <w:pPr>
              <w:rPr>
                <w:rFonts w:eastAsia="Times New Roman" w:cstheme="minorHAnsi"/>
                <w:b/>
              </w:rPr>
            </w:pPr>
            <w:r w:rsidRPr="008340B0">
              <w:rPr>
                <w:rFonts w:eastAsia="Times New Roman" w:cstheme="minorHAnsi"/>
                <w:b/>
                <w:color w:val="FF0000"/>
              </w:rPr>
              <w:t>300 €</w:t>
            </w:r>
            <w:r w:rsidRPr="008340B0">
              <w:rPr>
                <w:rFonts w:eastAsia="Times New Roman" w:cstheme="minorHAnsi"/>
                <w:b/>
                <w:color w:val="FF0000"/>
              </w:rPr>
              <w:br/>
              <w:t>330 $</w:t>
            </w:r>
            <w:r w:rsidRPr="008340B0">
              <w:rPr>
                <w:rFonts w:eastAsia="Times New Roman" w:cstheme="minorHAnsi"/>
                <w:b/>
                <w:color w:val="FF0000"/>
              </w:rPr>
              <w:br/>
            </w:r>
          </w:p>
        </w:tc>
      </w:tr>
      <w:tr w:rsidR="00FD03D3" w:rsidRPr="00BA5153" w14:paraId="7EB215D0" w14:textId="77777777" w:rsidTr="00914082">
        <w:tc>
          <w:tcPr>
            <w:tcW w:w="4644" w:type="dxa"/>
          </w:tcPr>
          <w:p w14:paraId="28A467F1" w14:textId="77777777" w:rsidR="00FD03D3" w:rsidRPr="00BA5153" w:rsidRDefault="00FD03D3" w:rsidP="00BC4DBD">
            <w:pPr>
              <w:jc w:val="both"/>
              <w:rPr>
                <w:rFonts w:cstheme="minorHAnsi"/>
                <w:b/>
                <w:bCs/>
              </w:rPr>
            </w:pPr>
            <w:r w:rsidRPr="00BA5153">
              <w:rPr>
                <w:rStyle w:val="hps"/>
                <w:rFonts w:cstheme="minorHAnsi"/>
                <w:b/>
                <w:bCs/>
              </w:rPr>
              <w:t>Dinleyiciler</w:t>
            </w:r>
            <w:r w:rsidRPr="00BA5153">
              <w:rPr>
                <w:rStyle w:val="shorttext"/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için</w:t>
            </w:r>
            <w:r w:rsidRPr="00BA5153">
              <w:rPr>
                <w:rStyle w:val="shorttext"/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Geç Kayıt</w:t>
            </w:r>
            <w:r w:rsidRPr="00BA5153">
              <w:rPr>
                <w:rStyle w:val="shorttext"/>
                <w:rFonts w:cstheme="minorHAnsi"/>
                <w:b/>
                <w:bCs/>
              </w:rPr>
              <w:t xml:space="preserve"> </w:t>
            </w:r>
            <w:r w:rsidRPr="00BA5153">
              <w:rPr>
                <w:rStyle w:val="hps"/>
                <w:rFonts w:cstheme="minorHAnsi"/>
                <w:b/>
                <w:bCs/>
              </w:rPr>
              <w:t>(</w:t>
            </w:r>
            <w:r w:rsidRPr="00BA5153">
              <w:rPr>
                <w:rStyle w:val="shorttext"/>
                <w:rFonts w:cstheme="minorHAnsi"/>
                <w:b/>
                <w:bCs/>
              </w:rPr>
              <w:t>Son Gün)</w:t>
            </w:r>
          </w:p>
        </w:tc>
        <w:tc>
          <w:tcPr>
            <w:tcW w:w="3119" w:type="dxa"/>
          </w:tcPr>
          <w:p w14:paraId="46344EE9" w14:textId="475E5941" w:rsidR="00FD03D3" w:rsidRPr="00BA5153" w:rsidRDefault="00EA5DC6" w:rsidP="006B3E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  <w:b/>
                <w:bCs/>
              </w:rPr>
              <w:t>20</w:t>
            </w:r>
            <w:r w:rsidR="00DB0A42" w:rsidRPr="00DB0A42">
              <w:rPr>
                <w:rStyle w:val="hps"/>
                <w:rFonts w:cstheme="minorHAnsi"/>
                <w:b/>
                <w:bCs/>
              </w:rPr>
              <w:t xml:space="preserve"> </w:t>
            </w:r>
            <w:r>
              <w:rPr>
                <w:rStyle w:val="hps"/>
                <w:rFonts w:cstheme="minorHAnsi"/>
                <w:b/>
                <w:bCs/>
              </w:rPr>
              <w:t>Haziran</w:t>
            </w:r>
            <w:r w:rsidR="00DB0A42" w:rsidRPr="00DB0A42">
              <w:rPr>
                <w:rStyle w:val="hps"/>
                <w:rFonts w:cstheme="minorHAnsi"/>
                <w:b/>
                <w:bCs/>
              </w:rPr>
              <w:t xml:space="preserve"> 20</w:t>
            </w:r>
            <w:r w:rsidR="006B3E48">
              <w:rPr>
                <w:rStyle w:val="hps"/>
                <w:rFonts w:cstheme="minorHAnsi"/>
                <w:b/>
                <w:bCs/>
              </w:rPr>
              <w:t>2</w:t>
            </w:r>
            <w:r>
              <w:rPr>
                <w:rStyle w:val="hps"/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5FC409A0" w14:textId="77777777" w:rsidR="00FD03D3" w:rsidRPr="008340B0" w:rsidRDefault="00FD03D3" w:rsidP="006D0A11">
            <w:pPr>
              <w:rPr>
                <w:rFonts w:cstheme="minorHAnsi"/>
                <w:b/>
                <w:bCs/>
              </w:rPr>
            </w:pPr>
            <w:r w:rsidRPr="008340B0">
              <w:rPr>
                <w:rStyle w:val="hps"/>
                <w:rFonts w:cstheme="minorHAnsi"/>
                <w:b/>
                <w:color w:val="FF0000"/>
              </w:rPr>
              <w:t>200 €</w:t>
            </w:r>
            <w:r w:rsidRPr="008340B0">
              <w:rPr>
                <w:rFonts w:cstheme="minorHAnsi"/>
                <w:b/>
                <w:color w:val="FF0000"/>
              </w:rPr>
              <w:br/>
            </w:r>
            <w:r w:rsidRPr="008340B0">
              <w:rPr>
                <w:rStyle w:val="hps"/>
                <w:rFonts w:cstheme="minorHAnsi"/>
                <w:b/>
                <w:color w:val="FF0000"/>
              </w:rPr>
              <w:t>225</w:t>
            </w:r>
            <w:r w:rsidRPr="008340B0">
              <w:rPr>
                <w:rStyle w:val="shorttext"/>
                <w:rFonts w:cstheme="minorHAnsi"/>
                <w:b/>
                <w:color w:val="FF0000"/>
              </w:rPr>
              <w:t xml:space="preserve"> </w:t>
            </w:r>
            <w:r w:rsidRPr="008340B0">
              <w:rPr>
                <w:rStyle w:val="hps"/>
                <w:rFonts w:cstheme="minorHAnsi"/>
                <w:b/>
                <w:color w:val="FF0000"/>
              </w:rPr>
              <w:t>$</w:t>
            </w:r>
          </w:p>
        </w:tc>
      </w:tr>
      <w:tr w:rsidR="006637D6" w:rsidRPr="00BA5153" w14:paraId="103887E9" w14:textId="77777777" w:rsidTr="006D0A11">
        <w:trPr>
          <w:trHeight w:val="264"/>
        </w:trPr>
        <w:tc>
          <w:tcPr>
            <w:tcW w:w="4644" w:type="dxa"/>
          </w:tcPr>
          <w:p w14:paraId="10FBD2D6" w14:textId="77777777" w:rsidR="006637D6" w:rsidRPr="007374AE" w:rsidRDefault="006637D6" w:rsidP="00BC4DBD">
            <w:pPr>
              <w:jc w:val="both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374AE">
              <w:rPr>
                <w:rStyle w:val="hps"/>
                <w:rFonts w:cstheme="minorHAnsi"/>
                <w:b/>
                <w:bCs/>
                <w:color w:val="FF0000"/>
                <w:sz w:val="28"/>
                <w:szCs w:val="28"/>
              </w:rPr>
              <w:t>Kongre</w:t>
            </w:r>
            <w:r w:rsidRPr="007374AE">
              <w:rPr>
                <w:rStyle w:val="shorttext"/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374AE">
              <w:rPr>
                <w:rStyle w:val="hps"/>
                <w:rFonts w:cstheme="minorHAnsi"/>
                <w:b/>
                <w:bCs/>
                <w:color w:val="FF0000"/>
                <w:sz w:val="28"/>
                <w:szCs w:val="28"/>
              </w:rPr>
              <w:t>Tarihleri</w:t>
            </w:r>
          </w:p>
        </w:tc>
        <w:tc>
          <w:tcPr>
            <w:tcW w:w="4820" w:type="dxa"/>
            <w:gridSpan w:val="2"/>
          </w:tcPr>
          <w:p w14:paraId="27D42267" w14:textId="6C00B9B4" w:rsidR="006637D6" w:rsidRPr="007374AE" w:rsidRDefault="00EA5DC6" w:rsidP="006B3E48">
            <w:pPr>
              <w:jc w:val="both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05-07 Haziran 2022</w:t>
            </w:r>
            <w:r w:rsidR="0033788C" w:rsidRPr="0033788C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63C2BBDA" w14:textId="77777777" w:rsidR="000C7A31" w:rsidRDefault="000C7A31" w:rsidP="00BF5FA8">
      <w:pPr>
        <w:pStyle w:val="ListeParagraf"/>
        <w:tabs>
          <w:tab w:val="left" w:pos="284"/>
          <w:tab w:val="left" w:pos="426"/>
        </w:tabs>
        <w:spacing w:after="0" w:line="240" w:lineRule="auto"/>
        <w:ind w:left="284"/>
        <w:contextualSpacing w:val="0"/>
        <w:rPr>
          <w:rStyle w:val="hps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AD7B9A" w14:textId="404FF6CC" w:rsidR="00A77CC0" w:rsidRPr="00A77CC0" w:rsidRDefault="0038315E" w:rsidP="00BF5FA8">
      <w:pPr>
        <w:pStyle w:val="ListeParagraf"/>
        <w:tabs>
          <w:tab w:val="left" w:pos="284"/>
          <w:tab w:val="left" w:pos="426"/>
        </w:tabs>
        <w:spacing w:after="0" w:line="240" w:lineRule="auto"/>
        <w:ind w:left="284"/>
        <w:contextualSpacing w:val="0"/>
        <w:rPr>
          <w:rStyle w:val="hps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BEFB616" wp14:editId="76293EBC">
            <wp:simplePos x="0" y="0"/>
            <wp:positionH relativeFrom="column">
              <wp:posOffset>4551680</wp:posOffset>
            </wp:positionH>
            <wp:positionV relativeFrom="paragraph">
              <wp:posOffset>64770</wp:posOffset>
            </wp:positionV>
            <wp:extent cx="1216025" cy="1242060"/>
            <wp:effectExtent l="0" t="0" r="3175" b="0"/>
            <wp:wrapSquare wrapText="bothSides"/>
            <wp:docPr id="1" name="Resim 1" descr="C:\Users\Sau\Desktop\ICLEL CONFERENCE\BANNERS\LOGOLAR\Best Paper Aw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Desktop\ICLEL CONFERENCE\BANNERS\LOGOLAR\Best Paper Awar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C0" w:rsidRPr="00A77CC0">
        <w:rPr>
          <w:rStyle w:val="hps"/>
          <w:rFonts w:ascii="Times New Roman" w:hAnsi="Times New Roman" w:cs="Times New Roman"/>
          <w:b/>
          <w:bCs/>
          <w:color w:val="FF0000"/>
          <w:sz w:val="24"/>
          <w:szCs w:val="24"/>
        </w:rPr>
        <w:t>ICLEL</w:t>
      </w:r>
      <w:r w:rsidR="0033788C">
        <w:rPr>
          <w:rStyle w:val="hps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B3E48">
        <w:rPr>
          <w:rStyle w:val="hps"/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EA5DC6">
        <w:rPr>
          <w:rStyle w:val="hps"/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A77CC0" w:rsidRPr="00A77CC0">
        <w:rPr>
          <w:rStyle w:val="hps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EN İYİ BİLDİRİ ÖDÜLLERİ </w:t>
      </w:r>
      <w:r w:rsidR="00A77CC0">
        <w:rPr>
          <w:rStyle w:val="hps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A6BA1E1" w14:textId="77777777" w:rsidR="00A77CC0" w:rsidRPr="00A77CC0" w:rsidRDefault="00A77CC0" w:rsidP="0038315E">
      <w:pPr>
        <w:pStyle w:val="ListeParagraf"/>
        <w:tabs>
          <w:tab w:val="left" w:pos="284"/>
          <w:tab w:val="left" w:pos="426"/>
        </w:tabs>
        <w:spacing w:after="0" w:line="240" w:lineRule="auto"/>
        <w:ind w:left="284"/>
        <w:contextualSpacing w:val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</w:rPr>
      </w:pPr>
    </w:p>
    <w:p w14:paraId="6E2E13E5" w14:textId="60014005" w:rsidR="007374AE" w:rsidRPr="00A77CC0" w:rsidRDefault="000C7A31" w:rsidP="0038315E">
      <w:pPr>
        <w:pStyle w:val="ListeParagraf"/>
        <w:tabs>
          <w:tab w:val="left" w:pos="0"/>
          <w:tab w:val="left" w:pos="426"/>
        </w:tabs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color w:val="0070C0"/>
          <w:kern w:val="28"/>
          <w:sz w:val="24"/>
          <w:szCs w:val="24"/>
          <w:lang w:eastAsia="tr-TR"/>
          <w14:cntxtAlts/>
        </w:rPr>
      </w:pPr>
      <w:proofErr w:type="spellStart"/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>Iclel</w:t>
      </w:r>
      <w:proofErr w:type="spellEnd"/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Konferansları Akademik Teşvik koşullarını karşılayan bir uluslararası konferanstır. </w:t>
      </w:r>
      <w:proofErr w:type="spellStart"/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>Iclel</w:t>
      </w:r>
      <w:proofErr w:type="spellEnd"/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</w:t>
      </w:r>
      <w:r w:rsidR="006B3E48">
        <w:rPr>
          <w:rStyle w:val="hps"/>
          <w:rFonts w:ascii="Times New Roman" w:hAnsi="Times New Roman" w:cs="Times New Roman"/>
          <w:bCs/>
          <w:sz w:val="24"/>
          <w:szCs w:val="24"/>
        </w:rPr>
        <w:t>2</w:t>
      </w:r>
      <w:r w:rsidR="0033788C">
        <w:rPr>
          <w:rStyle w:val="hps"/>
          <w:rFonts w:ascii="Times New Roman" w:hAnsi="Times New Roman" w:cs="Times New Roman"/>
          <w:bCs/>
          <w:sz w:val="24"/>
          <w:szCs w:val="24"/>
        </w:rPr>
        <w:t>1</w:t>
      </w:r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kapsamında 3 </w:t>
      </w:r>
      <w:r w:rsidR="000243F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>yâda</w:t>
      </w:r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5 bildiri Edit</w:t>
      </w:r>
      <w:r w:rsidR="000243F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örler Kurulu </w:t>
      </w:r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>tarafından seçilip</w:t>
      </w:r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ICLEL </w:t>
      </w:r>
      <w:proofErr w:type="gramStart"/>
      <w:r w:rsidR="006B3E48">
        <w:rPr>
          <w:rStyle w:val="hps"/>
          <w:rFonts w:ascii="Times New Roman" w:hAnsi="Times New Roman" w:cs="Times New Roman"/>
          <w:bCs/>
          <w:sz w:val="24"/>
          <w:szCs w:val="24"/>
        </w:rPr>
        <w:t>18</w:t>
      </w:r>
      <w:r w:rsidR="0033788C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, </w:t>
      </w:r>
      <w:r w:rsidR="006B3E48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ICLEL</w:t>
      </w:r>
      <w:proofErr w:type="gramEnd"/>
      <w:r w:rsidR="006B3E48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19</w:t>
      </w:r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</w:t>
      </w:r>
      <w:r w:rsidR="00EA5DC6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, </w:t>
      </w:r>
      <w:r w:rsidR="0033788C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ICLEL 20 </w:t>
      </w:r>
      <w:r w:rsidR="00EA5DC6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ve ICLEL 21 </w:t>
      </w:r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>gibi belge</w:t>
      </w:r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ile ödüllendirilecektir</w:t>
      </w:r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ve web sayfasında ilan edilecektir</w:t>
      </w:r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. </w:t>
      </w:r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>Belirlenene yazarlara belgeleri 31 Aralık 20</w:t>
      </w:r>
      <w:r w:rsidR="006B3E48">
        <w:rPr>
          <w:rStyle w:val="hps"/>
          <w:rFonts w:ascii="Times New Roman" w:hAnsi="Times New Roman" w:cs="Times New Roman"/>
          <w:bCs/>
          <w:sz w:val="24"/>
          <w:szCs w:val="24"/>
        </w:rPr>
        <w:t>2</w:t>
      </w:r>
      <w:r w:rsidR="00EA5DC6">
        <w:rPr>
          <w:rStyle w:val="hps"/>
          <w:rFonts w:ascii="Times New Roman" w:hAnsi="Times New Roman" w:cs="Times New Roman"/>
          <w:bCs/>
          <w:sz w:val="24"/>
          <w:szCs w:val="24"/>
        </w:rPr>
        <w:t>2</w:t>
      </w:r>
      <w:r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tarihine dek gönderilecek ve b</w:t>
      </w:r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u belge </w:t>
      </w:r>
      <w:r w:rsidR="0038315E" w:rsidRPr="000C7A31">
        <w:rPr>
          <w:rStyle w:val="hps"/>
          <w:rFonts w:ascii="Times New Roman" w:hAnsi="Times New Roman" w:cs="Times New Roman"/>
          <w:bCs/>
          <w:color w:val="FF0000"/>
          <w:sz w:val="24"/>
          <w:szCs w:val="24"/>
        </w:rPr>
        <w:t xml:space="preserve">Akademik </w:t>
      </w:r>
      <w:proofErr w:type="spellStart"/>
      <w:r w:rsidR="0038315E" w:rsidRPr="000C7A31">
        <w:rPr>
          <w:rStyle w:val="hps"/>
          <w:rFonts w:ascii="Times New Roman" w:hAnsi="Times New Roman" w:cs="Times New Roman"/>
          <w:bCs/>
          <w:color w:val="FF0000"/>
          <w:sz w:val="24"/>
          <w:szCs w:val="24"/>
        </w:rPr>
        <w:t>Teşvik</w:t>
      </w:r>
      <w:r w:rsidR="0038315E" w:rsidRPr="000C7A31">
        <w:rPr>
          <w:rStyle w:val="hps"/>
          <w:rFonts w:ascii="Times New Roman" w:hAnsi="Times New Roman" w:cs="Times New Roman"/>
          <w:bCs/>
          <w:sz w:val="24"/>
          <w:szCs w:val="24"/>
        </w:rPr>
        <w:t>’</w:t>
      </w:r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="00A77CC0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kullanılabilecektir!</w:t>
      </w:r>
      <w:r w:rsidR="009512AD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Ayrıca ICLEL </w:t>
      </w:r>
      <w:r w:rsidR="006B3E48">
        <w:rPr>
          <w:rStyle w:val="hps"/>
          <w:rFonts w:ascii="Times New Roman" w:hAnsi="Times New Roman" w:cs="Times New Roman"/>
          <w:bCs/>
          <w:sz w:val="24"/>
          <w:szCs w:val="24"/>
        </w:rPr>
        <w:t>2</w:t>
      </w:r>
      <w:r w:rsidR="00EA5DC6">
        <w:rPr>
          <w:rStyle w:val="hps"/>
          <w:rFonts w:ascii="Times New Roman" w:hAnsi="Times New Roman" w:cs="Times New Roman"/>
          <w:bCs/>
          <w:sz w:val="24"/>
          <w:szCs w:val="24"/>
        </w:rPr>
        <w:t>2</w:t>
      </w:r>
      <w:r w:rsidR="009512AD" w:rsidRPr="000C7A31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512AD" w:rsidRPr="000C7A31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tr-TR"/>
          <w14:cntxtAlts/>
        </w:rPr>
        <w:t>Tubitak</w:t>
      </w:r>
      <w:proofErr w:type="spellEnd"/>
      <w:r w:rsidR="009512AD" w:rsidRPr="000C7A31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tr-TR"/>
          <w14:cntxtAlts/>
        </w:rPr>
        <w:t xml:space="preserve"> yurtdışı desteğine de sahip bir konferanstır:</w:t>
      </w:r>
      <w:r w:rsidR="009512AD" w:rsidRPr="009512A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tr-TR"/>
          <w14:cntxtAlts/>
        </w:rPr>
        <w:t xml:space="preserve"> </w:t>
      </w:r>
      <w:hyperlink r:id="rId10" w:history="1">
        <w:r w:rsidR="009512AD" w:rsidRPr="00B76890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https://www.tubitak.gov.tr/tr/destekler/bilimsel-etkinlik/etkinliklere-katilma-destekleri/2224/icerik-kimler-basvurabilir</w:t>
        </w:r>
      </w:hyperlink>
      <w:r w:rsidR="009512AD">
        <w:rPr>
          <w:rFonts w:ascii="Times New Roman" w:eastAsia="Times New Roman" w:hAnsi="Times New Roman" w:cs="Times New Roman"/>
          <w:b/>
          <w:bCs/>
          <w:color w:val="0070C0"/>
          <w:kern w:val="28"/>
          <w:sz w:val="24"/>
          <w:szCs w:val="24"/>
          <w:lang w:eastAsia="tr-TR"/>
          <w14:cntxtAlts/>
        </w:rPr>
        <w:t xml:space="preserve">! </w:t>
      </w:r>
      <w:r w:rsidR="00FD03D3" w:rsidRPr="009512AD">
        <w:rPr>
          <w:rFonts w:ascii="Times New Roman" w:eastAsia="Times New Roman" w:hAnsi="Times New Roman" w:cs="Times New Roman"/>
          <w:b/>
          <w:bCs/>
          <w:color w:val="0070C0"/>
          <w:kern w:val="28"/>
          <w:sz w:val="24"/>
          <w:szCs w:val="24"/>
          <w:lang w:eastAsia="tr-TR"/>
          <w14:cntxtAlts/>
        </w:rPr>
        <w:br/>
      </w:r>
    </w:p>
    <w:p w14:paraId="78BE2C41" w14:textId="77777777" w:rsidR="003F27FA" w:rsidRPr="00A77CC0" w:rsidRDefault="003F27FA" w:rsidP="00A77CC0">
      <w:pPr>
        <w:tabs>
          <w:tab w:val="left" w:pos="426"/>
        </w:tabs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A77CC0">
        <w:rPr>
          <w:rStyle w:val="hps"/>
          <w:rFonts w:ascii="Times New Roman" w:hAnsi="Times New Roman" w:cs="Times New Roman"/>
          <w:b/>
          <w:sz w:val="24"/>
          <w:szCs w:val="24"/>
        </w:rPr>
        <w:t>BİLDİRİ İNGİLİZCE EDİT EDİLMESİ</w:t>
      </w:r>
    </w:p>
    <w:p w14:paraId="32B4A164" w14:textId="77777777" w:rsidR="003F27FA" w:rsidRDefault="003F27FA" w:rsidP="00A77CC0">
      <w:pPr>
        <w:tabs>
          <w:tab w:val="left" w:pos="426"/>
        </w:tabs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Bildirinizin İngilizce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edit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edilmesi için Global Prof. Reading </w:t>
      </w:r>
      <w:proofErr w:type="spellStart"/>
      <w:r w:rsidR="00BF5FA8" w:rsidRPr="00A77CC0">
        <w:rPr>
          <w:rStyle w:val="hps"/>
          <w:rFonts w:ascii="Times New Roman" w:hAnsi="Times New Roman" w:cs="Times New Roman"/>
          <w:sz w:val="24"/>
          <w:szCs w:val="24"/>
        </w:rPr>
        <w:t>and</w:t>
      </w:r>
      <w:proofErr w:type="spellEnd"/>
      <w:r w:rsidR="00BF5FA8"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FA8">
        <w:rPr>
          <w:rStyle w:val="hps"/>
          <w:rFonts w:ascii="Times New Roman" w:hAnsi="Times New Roman" w:cs="Times New Roman"/>
          <w:sz w:val="24"/>
          <w:szCs w:val="24"/>
        </w:rPr>
        <w:t>Copy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Editing firması ile her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edit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edilecek bildiriye %</w:t>
      </w:r>
      <w:r w:rsidR="00C377C6"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20 indirim yapılması konusunda anlaşma yapılmıştır. Önce bildirinizin İngilizce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edit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edilmesi için pazarlık yapınız ve daha sonra </w:t>
      </w:r>
      <w:hyperlink r:id="rId11" w:history="1">
        <w:r w:rsidR="00990FC8" w:rsidRPr="007470C8">
          <w:rPr>
            <w:rStyle w:val="Kpr"/>
            <w:rFonts w:ascii="Times New Roman" w:hAnsi="Times New Roman" w:cs="Times New Roman"/>
            <w:sz w:val="24"/>
            <w:szCs w:val="24"/>
          </w:rPr>
          <w:t>iclelconference@iclel.com</w:t>
        </w:r>
      </w:hyperlink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adresine e-mail atarak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edit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kodunu isteyiniz. Böylece anlaştığınız fiyata %20 daha indirim yaptırmış olacaksınız.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Edit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edildikten sonra, bildirinizin adını ve yazarını içeren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edit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belg</w:t>
      </w:r>
      <w:r w:rsidR="004E65C1"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esi isteyiniz ve bu belgeyi </w:t>
      </w:r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Web of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C0">
        <w:rPr>
          <w:rStyle w:val="hps"/>
          <w:rFonts w:ascii="Times New Roman" w:hAnsi="Times New Roman" w:cs="Times New Roman"/>
          <w:sz w:val="24"/>
          <w:szCs w:val="24"/>
        </w:rPr>
        <w:t>vb</w:t>
      </w:r>
      <w:proofErr w:type="spellEnd"/>
      <w:r w:rsidRPr="00A77CC0">
        <w:rPr>
          <w:rStyle w:val="hps"/>
          <w:rFonts w:ascii="Times New Roman" w:hAnsi="Times New Roman" w:cs="Times New Roman"/>
          <w:sz w:val="24"/>
          <w:szCs w:val="24"/>
        </w:rPr>
        <w:t xml:space="preserve"> İngilizce yayınınızın gerçekleşmesi için tarafımıza yollayınız. </w:t>
      </w:r>
    </w:p>
    <w:p w14:paraId="56A042D5" w14:textId="77777777" w:rsidR="00E07E04" w:rsidRDefault="00E07E04" w:rsidP="00A77CC0">
      <w:pPr>
        <w:tabs>
          <w:tab w:val="left" w:pos="426"/>
        </w:tabs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5D30C67C" w14:textId="77777777" w:rsidR="00E07E04" w:rsidRPr="0004057D" w:rsidRDefault="00E07E04" w:rsidP="00E0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</w:pPr>
      <w:r w:rsidRPr="0004057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 xml:space="preserve">YAYIN SEÇENEKLERİ </w:t>
      </w:r>
    </w:p>
    <w:p w14:paraId="333B6C79" w14:textId="6C5827C1" w:rsidR="00457EDB" w:rsidRDefault="00F70D21" w:rsidP="00E0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</w:pPr>
      <w:r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ICLEL 18 de 12 yayın SSCI </w:t>
      </w:r>
      <w:proofErr w:type="spellStart"/>
      <w:r w:rsidR="0004057D"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lı</w:t>
      </w:r>
      <w:proofErr w:type="spellEnd"/>
      <w:r w:rsidR="0004057D"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dergide, 26 yayın ERİC indeksli dergide yayınlanmıştır. </w:t>
      </w:r>
      <w:r w:rsidR="006B3E48"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ICLEL 19 da ise 17 yayın SSCI ve 2</w:t>
      </w:r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9</w:t>
      </w:r>
      <w:r w:rsidR="006B3E48"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yayın ERIC indeksli dergide yayınlanmış</w:t>
      </w:r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tır</w:t>
      </w:r>
      <w:r w:rsidR="006B3E48"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.</w:t>
      </w:r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ICLEL 2020 de</w:t>
      </w:r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ise şu ana dek 12</w:t>
      </w:r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SSCI</w:t>
      </w:r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, 33 ERİC indeksli dergide yayın yapılmış ve 39 </w:t>
      </w:r>
      <w:proofErr w:type="gramStart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yayın  ise</w:t>
      </w:r>
      <w:proofErr w:type="gramEnd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</w:t>
      </w:r>
      <w:proofErr w:type="spellStart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Scopus</w:t>
      </w:r>
      <w:proofErr w:type="spellEnd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indeksli dergide son aşamaya gelmiştir. </w:t>
      </w:r>
      <w:r w:rsidR="00EA5DC6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ICLEL 21 de 12 SSCI, 23 </w:t>
      </w:r>
      <w:proofErr w:type="spellStart"/>
      <w:r w:rsidR="00EA5DC6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Scopus</w:t>
      </w:r>
      <w:proofErr w:type="spellEnd"/>
      <w:r w:rsidR="00EA5DC6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ve 35 ERIC indeksli dergide yayın yapılmıştır. </w:t>
      </w:r>
    </w:p>
    <w:p w14:paraId="09BD273E" w14:textId="1171B71C" w:rsidR="00F70D21" w:rsidRPr="00457EDB" w:rsidRDefault="0004057D" w:rsidP="00E0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</w:pPr>
      <w:r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Ayrıca Konferans </w:t>
      </w:r>
      <w:proofErr w:type="spellStart"/>
      <w:r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Book</w:t>
      </w:r>
      <w:proofErr w:type="spellEnd"/>
      <w:r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yıl bitmeden ISBN </w:t>
      </w:r>
      <w:proofErr w:type="spellStart"/>
      <w:r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no</w:t>
      </w:r>
      <w:proofErr w:type="spellEnd"/>
      <w:r w:rsidRP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ile yayınlanarak, Akademik Teşvik e yetiştirilmektedir.</w:t>
      </w:r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Daha sonra Konferans </w:t>
      </w:r>
      <w:proofErr w:type="spellStart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Book</w:t>
      </w:r>
      <w:proofErr w:type="spellEnd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Web of </w:t>
      </w:r>
      <w:proofErr w:type="spellStart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Science</w:t>
      </w:r>
      <w:proofErr w:type="spellEnd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Conference </w:t>
      </w:r>
      <w:proofErr w:type="spellStart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Citation</w:t>
      </w:r>
      <w:proofErr w:type="spellEnd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</w:t>
      </w:r>
      <w:proofErr w:type="spellStart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Indeks</w:t>
      </w:r>
      <w:proofErr w:type="spellEnd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te indekslenmektedir. </w:t>
      </w:r>
      <w:hyperlink r:id="rId12" w:history="1">
        <w:r w:rsidR="00457EDB" w:rsidRPr="001C65AB">
          <w:rPr>
            <w:rStyle w:val="Kpr"/>
            <w:rFonts w:ascii="Times New Roman" w:eastAsia="Times New Roman" w:hAnsi="Times New Roman" w:cs="Times New Roman"/>
            <w:bCs/>
            <w:sz w:val="23"/>
            <w:szCs w:val="23"/>
            <w:lang w:eastAsia="tr-TR"/>
          </w:rPr>
          <w:t>www.dergipark.org.tr/ijlel</w:t>
        </w:r>
      </w:hyperlink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de yayınlanan IJLEL </w:t>
      </w:r>
      <w:proofErr w:type="spellStart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Journal</w:t>
      </w:r>
      <w:proofErr w:type="spellEnd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de de</w:t>
      </w:r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(</w:t>
      </w:r>
      <w:proofErr w:type="spellStart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Ebsco</w:t>
      </w:r>
      <w:proofErr w:type="spellEnd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, DOI, </w:t>
      </w:r>
      <w:proofErr w:type="spellStart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Crossref</w:t>
      </w:r>
      <w:proofErr w:type="spellEnd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</w:t>
      </w:r>
      <w:proofErr w:type="gramStart"/>
      <w:r w:rsidR="0033788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indeksli) </w:t>
      </w:r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yayın</w:t>
      </w:r>
      <w:proofErr w:type="gramEnd"/>
      <w:r w:rsidR="00457EDB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olanağı mevcuttur. </w:t>
      </w:r>
    </w:p>
    <w:p w14:paraId="38971B5D" w14:textId="70C4F719" w:rsidR="0004057D" w:rsidRPr="00E07E04" w:rsidRDefault="00F70D21" w:rsidP="00E0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ICLEL 202</w:t>
      </w:r>
      <w:r w:rsidR="00EA5DC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de;</w:t>
      </w:r>
      <w:r w:rsidR="0004057D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</w:p>
    <w:p w14:paraId="18018E36" w14:textId="77777777" w:rsidR="00E07E04" w:rsidRDefault="00E07E04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1.</w:t>
      </w:r>
      <w:r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SSCI </w:t>
      </w:r>
      <w:r w:rsidR="00F70D2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İndeksli Yayın Seçenekleri</w:t>
      </w:r>
      <w:r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– </w:t>
      </w:r>
    </w:p>
    <w:p w14:paraId="0EB975C7" w14:textId="77777777" w:rsidR="00457EDB" w:rsidRDefault="00457EDB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</w:pPr>
    </w:p>
    <w:p w14:paraId="7BE803B1" w14:textId="22BBB39F" w:rsidR="00F70D21" w:rsidRDefault="00E07E04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</w:pPr>
      <w:proofErr w:type="spellStart"/>
      <w:r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Topic</w:t>
      </w:r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s</w:t>
      </w:r>
      <w:proofErr w:type="spellEnd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=</w:t>
      </w:r>
      <w:r w:rsidR="00F70D21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A. </w:t>
      </w:r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“</w:t>
      </w:r>
      <w:proofErr w:type="spell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Sustainability</w:t>
      </w:r>
      <w:proofErr w:type="spellEnd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gram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" </w:t>
      </w:r>
      <w:r w:rsidR="00F70D21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SSCI</w:t>
      </w:r>
      <w:proofErr w:type="gramEnd"/>
      <w:r w:rsidR="00F70D21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indeksli</w:t>
      </w:r>
    </w:p>
    <w:p w14:paraId="15E6A4CB" w14:textId="77777777" w:rsidR="005150A3" w:rsidRDefault="005150A3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</w:pPr>
    </w:p>
    <w:p w14:paraId="2F6421E5" w14:textId="0A6A1531" w:rsidR="005150A3" w:rsidRPr="0044104D" w:rsidRDefault="005150A3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</w:pPr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Special 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Issue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"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Effects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of COVID 19 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for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Sustainable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Education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, 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Systems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and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spellStart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Institutions</w:t>
      </w:r>
      <w:proofErr w:type="spellEnd"/>
      <w:r w:rsidRPr="005150A3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"</w:t>
      </w:r>
    </w:p>
    <w:p w14:paraId="50284D01" w14:textId="77777777" w:rsidR="0044104D" w:rsidRDefault="0044104D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00FF"/>
          <w:sz w:val="23"/>
          <w:szCs w:val="23"/>
          <w:lang w:eastAsia="tr-TR"/>
        </w:rPr>
      </w:pPr>
    </w:p>
    <w:p w14:paraId="351F044B" w14:textId="77777777" w:rsidR="00E07E04" w:rsidRDefault="00F70D21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2C00FF"/>
          <w:sz w:val="23"/>
          <w:szCs w:val="23"/>
          <w:lang w:eastAsia="tr-TR"/>
        </w:rPr>
        <w:t xml:space="preserve">              </w:t>
      </w:r>
      <w:r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B. </w:t>
      </w:r>
      <w:proofErr w:type="gram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“ </w:t>
      </w:r>
      <w:proofErr w:type="spell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Emotions</w:t>
      </w:r>
      <w:proofErr w:type="spellEnd"/>
      <w:proofErr w:type="gramEnd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spell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and</w:t>
      </w:r>
      <w:proofErr w:type="spellEnd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spell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Leadership</w:t>
      </w:r>
      <w:proofErr w:type="spellEnd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in </w:t>
      </w:r>
      <w:proofErr w:type="spell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Educational</w:t>
      </w:r>
      <w:proofErr w:type="spellEnd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proofErr w:type="spellStart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Organizations</w:t>
      </w:r>
      <w:proofErr w:type="spellEnd"/>
      <w:r w:rsidR="006B3E48"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”</w:t>
      </w:r>
      <w:r w:rsidRPr="0044104D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SSCI indeksli</w:t>
      </w:r>
    </w:p>
    <w:p w14:paraId="01F47E6D" w14:textId="77777777" w:rsidR="0044104D" w:rsidRPr="0044104D" w:rsidRDefault="0044104D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</w:pPr>
    </w:p>
    <w:p w14:paraId="1BA2D286" w14:textId="77777777" w:rsidR="00F70D21" w:rsidRDefault="008C7E08" w:rsidP="00040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3"/>
          <w:szCs w:val="23"/>
          <w:lang w:eastAsia="tr-TR"/>
        </w:rPr>
      </w:pPr>
      <w:hyperlink r:id="rId13" w:history="1">
        <w:r w:rsidR="0044104D" w:rsidRPr="006C5AAD">
          <w:rPr>
            <w:rStyle w:val="Kpr"/>
            <w:rFonts w:ascii="Times New Roman" w:eastAsia="Times New Roman" w:hAnsi="Times New Roman" w:cs="Times New Roman"/>
            <w:color w:val="6666FF" w:themeColor="hyperlink" w:themeTint="99"/>
            <w:sz w:val="23"/>
            <w:szCs w:val="23"/>
            <w:lang w:eastAsia="tr-TR"/>
          </w:rPr>
          <w:t>https://www.frontiersin.org/research-topics/12536/emotions-and-leadership-in-organizations-and-educational-institutes</w:t>
        </w:r>
      </w:hyperlink>
    </w:p>
    <w:p w14:paraId="507317A0" w14:textId="31664E38" w:rsidR="0044104D" w:rsidRDefault="00E07E04" w:rsidP="00E0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2. </w:t>
      </w:r>
      <w:r w:rsidR="0044104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ERIC</w:t>
      </w:r>
      <w:r w:rsidR="005150A3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ve </w:t>
      </w:r>
      <w:proofErr w:type="gramStart"/>
      <w:r w:rsidR="005150A3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SCOPUS </w:t>
      </w:r>
      <w:r w:rsidR="0044104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İndeksli</w:t>
      </w:r>
      <w:proofErr w:type="gramEnd"/>
      <w:r w:rsidR="0044104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Yayın- Her yıl olduğu gibi ERIC </w:t>
      </w:r>
      <w:r w:rsidR="005150A3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ve SCOPUS </w:t>
      </w:r>
      <w:r w:rsidR="0044104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indeksli dergi</w:t>
      </w:r>
      <w:r w:rsidR="005150A3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lerde</w:t>
      </w:r>
      <w:r w:rsidR="0044104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özel sayı</w:t>
      </w:r>
    </w:p>
    <w:p w14:paraId="6A5E47C3" w14:textId="16505A43" w:rsidR="00E07E04" w:rsidRPr="00E07E04" w:rsidRDefault="0044104D" w:rsidP="00E0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3. </w:t>
      </w:r>
      <w:r w:rsidR="00E07E04"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IJLEL JOURNAL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–</w:t>
      </w:r>
      <w:r w:rsidR="00E07E04"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</w:t>
      </w:r>
      <w:hyperlink r:id="rId14" w:history="1">
        <w:r w:rsidRPr="006C5AAD">
          <w:rPr>
            <w:rStyle w:val="Kpr"/>
            <w:rFonts w:ascii="Times New Roman" w:eastAsia="Times New Roman" w:hAnsi="Times New Roman" w:cs="Times New Roman"/>
            <w:sz w:val="23"/>
            <w:szCs w:val="23"/>
            <w:lang w:eastAsia="tr-TR"/>
          </w:rPr>
          <w:t>www.dergipark.org.tr/ijlel</w:t>
        </w:r>
      </w:hyperlink>
      <w:r w:rsidR="00E07E04" w:rsidRPr="00E07E0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5150A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- </w:t>
      </w:r>
      <w:proofErr w:type="spellStart"/>
      <w:r w:rsidR="005150A3">
        <w:rPr>
          <w:rFonts w:ascii="Times New Roman" w:eastAsia="Times New Roman" w:hAnsi="Times New Roman" w:cs="Times New Roman"/>
          <w:sz w:val="23"/>
          <w:szCs w:val="23"/>
          <w:lang w:eastAsia="tr-TR"/>
        </w:rPr>
        <w:t>ebsco</w:t>
      </w:r>
      <w:proofErr w:type="spellEnd"/>
      <w:r w:rsidR="005150A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DOI </w:t>
      </w:r>
      <w:proofErr w:type="spellStart"/>
      <w:r w:rsidR="005150A3">
        <w:rPr>
          <w:rFonts w:ascii="Times New Roman" w:eastAsia="Times New Roman" w:hAnsi="Times New Roman" w:cs="Times New Roman"/>
          <w:sz w:val="23"/>
          <w:szCs w:val="23"/>
          <w:lang w:eastAsia="tr-TR"/>
        </w:rPr>
        <w:t>Crossref</w:t>
      </w:r>
      <w:proofErr w:type="spellEnd"/>
    </w:p>
    <w:p w14:paraId="3DF40099" w14:textId="77777777" w:rsidR="00E07E04" w:rsidRPr="00E07E04" w:rsidRDefault="0044104D" w:rsidP="00E0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4.</w:t>
      </w:r>
      <w:r w:rsidR="00E07E04"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Conference </w:t>
      </w:r>
      <w:proofErr w:type="spellStart"/>
      <w:r w:rsidR="00E07E04"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Proceeding</w:t>
      </w:r>
      <w:proofErr w:type="spellEnd"/>
      <w:r w:rsidR="00E07E04"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proofErr w:type="gramStart"/>
      <w:r w:rsidR="00E07E04"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Book</w:t>
      </w:r>
      <w:proofErr w:type="spellEnd"/>
      <w:r w:rsidR="00E07E04" w:rsidRPr="00E07E0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-</w:t>
      </w:r>
      <w:proofErr w:type="gramEnd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 xml:space="preserve"> </w:t>
      </w:r>
      <w:proofErr w:type="spellStart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>indexed</w:t>
      </w:r>
      <w:proofErr w:type="spellEnd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 xml:space="preserve"> in ISI WEB of SCIENCE (</w:t>
      </w:r>
      <w:proofErr w:type="spellStart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>WoS</w:t>
      </w:r>
      <w:proofErr w:type="spellEnd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 xml:space="preserve">) </w:t>
      </w:r>
      <w:proofErr w:type="spellStart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>ans</w:t>
      </w:r>
      <w:proofErr w:type="spellEnd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 xml:space="preserve"> </w:t>
      </w:r>
      <w:proofErr w:type="spellStart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>Scopus</w:t>
      </w:r>
      <w:proofErr w:type="spellEnd"/>
      <w:r w:rsidR="00E07E04" w:rsidRPr="00E07E04">
        <w:rPr>
          <w:rFonts w:ascii="Times New Roman" w:eastAsia="Times New Roman" w:hAnsi="Times New Roman" w:cs="Times New Roman"/>
          <w:color w:val="0070C0"/>
          <w:sz w:val="23"/>
          <w:szCs w:val="23"/>
          <w:lang w:eastAsia="tr-TR"/>
        </w:rPr>
        <w:t xml:space="preserve"> Index!</w:t>
      </w:r>
    </w:p>
    <w:p w14:paraId="54C7B19E" w14:textId="77777777" w:rsidR="00E07E04" w:rsidRPr="0004057D" w:rsidRDefault="00E07E04" w:rsidP="00A77CC0">
      <w:pPr>
        <w:tabs>
          <w:tab w:val="left" w:pos="426"/>
        </w:tabs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4057D">
        <w:rPr>
          <w:rStyle w:val="hps"/>
          <w:rFonts w:ascii="Times New Roman" w:hAnsi="Times New Roman" w:cs="Times New Roman"/>
          <w:b/>
          <w:sz w:val="24"/>
          <w:szCs w:val="24"/>
        </w:rPr>
        <w:t xml:space="preserve">ULAŞIM </w:t>
      </w:r>
    </w:p>
    <w:p w14:paraId="0BF5D18B" w14:textId="3532ABD7" w:rsidR="00E07E04" w:rsidRDefault="00E07E04" w:rsidP="00A77CC0">
      <w:pPr>
        <w:tabs>
          <w:tab w:val="left" w:pos="426"/>
        </w:tabs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İstanbul’dan THY ve </w:t>
      </w:r>
      <w:proofErr w:type="spellStart"/>
      <w:r w:rsidR="006B3E48">
        <w:rPr>
          <w:rStyle w:val="hps"/>
          <w:rFonts w:ascii="Times New Roman" w:hAnsi="Times New Roman" w:cs="Times New Roman"/>
          <w:sz w:val="24"/>
          <w:szCs w:val="24"/>
        </w:rPr>
        <w:t>Pegasus</w:t>
      </w:r>
      <w:proofErr w:type="spellEnd"/>
      <w:r w:rsidR="006B3E48">
        <w:rPr>
          <w:rStyle w:val="hps"/>
          <w:rFonts w:ascii="Times New Roman" w:hAnsi="Times New Roman" w:cs="Times New Roman"/>
          <w:sz w:val="24"/>
          <w:szCs w:val="24"/>
        </w:rPr>
        <w:t xml:space="preserve"> Hava Yolları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doğrudan </w:t>
      </w:r>
      <w:r w:rsidR="00EA5DC6">
        <w:rPr>
          <w:rStyle w:val="hps"/>
          <w:rFonts w:ascii="Times New Roman" w:hAnsi="Times New Roman" w:cs="Times New Roman"/>
          <w:sz w:val="24"/>
          <w:szCs w:val="24"/>
        </w:rPr>
        <w:t xml:space="preserve">Madrid ve Malaga uçuşları ile ulaşım sağlanabilmektedir. Malaga Havaalanından doğrudan </w:t>
      </w:r>
      <w:proofErr w:type="spellStart"/>
      <w:r w:rsidR="00EA5DC6">
        <w:rPr>
          <w:rStyle w:val="hps"/>
          <w:rFonts w:ascii="Times New Roman" w:hAnsi="Times New Roman" w:cs="Times New Roman"/>
          <w:sz w:val="24"/>
          <w:szCs w:val="24"/>
        </w:rPr>
        <w:t>Granada’ya</w:t>
      </w:r>
      <w:proofErr w:type="spellEnd"/>
      <w:r w:rsidR="00EA5DC6">
        <w:rPr>
          <w:rStyle w:val="hps"/>
          <w:rFonts w:ascii="Times New Roman" w:hAnsi="Times New Roman" w:cs="Times New Roman"/>
          <w:sz w:val="24"/>
          <w:szCs w:val="24"/>
        </w:rPr>
        <w:t xml:space="preserve"> otobüs bulunmaktadır. Ayrıca </w:t>
      </w:r>
      <w:proofErr w:type="gramStart"/>
      <w:r w:rsidR="00EA5DC6">
        <w:rPr>
          <w:rStyle w:val="hps"/>
          <w:rFonts w:ascii="Times New Roman" w:hAnsi="Times New Roman" w:cs="Times New Roman"/>
          <w:sz w:val="24"/>
          <w:szCs w:val="24"/>
        </w:rPr>
        <w:t>Madrid den</w:t>
      </w:r>
      <w:proofErr w:type="gramEnd"/>
      <w:r w:rsidR="00EA5DC6">
        <w:rPr>
          <w:rStyle w:val="hps"/>
          <w:rFonts w:ascii="Times New Roman" w:hAnsi="Times New Roman" w:cs="Times New Roman"/>
          <w:sz w:val="24"/>
          <w:szCs w:val="24"/>
        </w:rPr>
        <w:t xml:space="preserve"> de uçak, tren ve otobüs ile </w:t>
      </w:r>
      <w:proofErr w:type="spellStart"/>
      <w:r w:rsidR="00EA5DC6">
        <w:rPr>
          <w:rStyle w:val="hps"/>
          <w:rFonts w:ascii="Times New Roman" w:hAnsi="Times New Roman" w:cs="Times New Roman"/>
          <w:sz w:val="24"/>
          <w:szCs w:val="24"/>
        </w:rPr>
        <w:t>Granada’ya</w:t>
      </w:r>
      <w:proofErr w:type="spellEnd"/>
      <w:r w:rsidR="00EA5DC6">
        <w:rPr>
          <w:rStyle w:val="hps"/>
          <w:rFonts w:ascii="Times New Roman" w:hAnsi="Times New Roman" w:cs="Times New Roman"/>
          <w:sz w:val="24"/>
          <w:szCs w:val="24"/>
        </w:rPr>
        <w:t xml:space="preserve"> ulaşılabilmektedir. </w:t>
      </w:r>
    </w:p>
    <w:p w14:paraId="7355C190" w14:textId="4F79AC3A" w:rsidR="008118C2" w:rsidRPr="008118C2" w:rsidRDefault="00EA5DC6" w:rsidP="0044104D">
      <w:pPr>
        <w:tabs>
          <w:tab w:val="left" w:pos="426"/>
        </w:tabs>
        <w:jc w:val="both"/>
        <w:rPr>
          <w:rFonts w:ascii="Tw Cen MT Condensed Extra Bold" w:eastAsia="Times New Roman" w:hAnsi="Tw Cen MT Condensed Extra Bold" w:cs="Times New Roman"/>
          <w:color w:val="000000"/>
          <w:kern w:val="28"/>
          <w:lang w:eastAsia="tr-TR"/>
          <w14:cntxtAlts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B3E4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C7E08">
        <w:rPr>
          <w:rStyle w:val="hps"/>
          <w:rFonts w:ascii="Times New Roman" w:hAnsi="Times New Roman" w:cs="Times New Roman"/>
          <w:sz w:val="24"/>
          <w:szCs w:val="24"/>
        </w:rPr>
        <w:t xml:space="preserve"> Granada Üniversitesi yurtları katılımcılara uygun fiyata konaklama seçenekleri ile sunulacaktır. </w:t>
      </w:r>
      <w:r w:rsidR="008C7E0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8118C2" w:rsidRPr="008118C2">
        <w:rPr>
          <w:rFonts w:ascii="Tw Cen MT Condensed Extra Bold" w:eastAsia="Times New Roman" w:hAnsi="Tw Cen MT Condensed Extra Bold" w:cs="Times New Roman"/>
          <w:color w:val="000000"/>
          <w:kern w:val="28"/>
          <w:lang w:eastAsia="tr-TR"/>
          <w14:cntxtAlts/>
        </w:rPr>
        <w:t> </w:t>
      </w:r>
    </w:p>
    <w:sectPr w:rsidR="008118C2" w:rsidRPr="008118C2" w:rsidSect="0075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729"/>
    <w:multiLevelType w:val="hybridMultilevel"/>
    <w:tmpl w:val="4934B910"/>
    <w:lvl w:ilvl="0" w:tplc="0C4404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53085"/>
    <w:multiLevelType w:val="hybridMultilevel"/>
    <w:tmpl w:val="A7061B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428A4"/>
    <w:multiLevelType w:val="hybridMultilevel"/>
    <w:tmpl w:val="2A1CD1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09EB"/>
    <w:multiLevelType w:val="multilevel"/>
    <w:tmpl w:val="4D12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F0E1F"/>
    <w:multiLevelType w:val="hybridMultilevel"/>
    <w:tmpl w:val="6F4AD7C0"/>
    <w:lvl w:ilvl="0" w:tplc="7E0AE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30E"/>
    <w:multiLevelType w:val="hybridMultilevel"/>
    <w:tmpl w:val="285228E6"/>
    <w:lvl w:ilvl="0" w:tplc="6646FFF8">
      <w:start w:val="1"/>
      <w:numFmt w:val="decimal"/>
      <w:lvlText w:val="%1.)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0D7"/>
    <w:multiLevelType w:val="hybridMultilevel"/>
    <w:tmpl w:val="6F4AD7C0"/>
    <w:lvl w:ilvl="0" w:tplc="7E0AE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6604"/>
    <w:multiLevelType w:val="hybridMultilevel"/>
    <w:tmpl w:val="3B963DF2"/>
    <w:lvl w:ilvl="0" w:tplc="3848A2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B4"/>
    <w:rsid w:val="00020570"/>
    <w:rsid w:val="000243F0"/>
    <w:rsid w:val="00031DB4"/>
    <w:rsid w:val="00033118"/>
    <w:rsid w:val="0004057D"/>
    <w:rsid w:val="000A23C1"/>
    <w:rsid w:val="000C7A31"/>
    <w:rsid w:val="000D482D"/>
    <w:rsid w:val="0012183A"/>
    <w:rsid w:val="00125FC1"/>
    <w:rsid w:val="001267F3"/>
    <w:rsid w:val="00134731"/>
    <w:rsid w:val="00141880"/>
    <w:rsid w:val="00156702"/>
    <w:rsid w:val="0017053A"/>
    <w:rsid w:val="00175472"/>
    <w:rsid w:val="0017673B"/>
    <w:rsid w:val="0021181D"/>
    <w:rsid w:val="002147C6"/>
    <w:rsid w:val="00222203"/>
    <w:rsid w:val="00260FD7"/>
    <w:rsid w:val="00274CAF"/>
    <w:rsid w:val="002C5730"/>
    <w:rsid w:val="0032133A"/>
    <w:rsid w:val="0033788C"/>
    <w:rsid w:val="00365609"/>
    <w:rsid w:val="00375A6A"/>
    <w:rsid w:val="0038315E"/>
    <w:rsid w:val="003F27FA"/>
    <w:rsid w:val="003F6A58"/>
    <w:rsid w:val="00402075"/>
    <w:rsid w:val="00426ABB"/>
    <w:rsid w:val="0044104D"/>
    <w:rsid w:val="00441873"/>
    <w:rsid w:val="00457EDB"/>
    <w:rsid w:val="00471AD0"/>
    <w:rsid w:val="00473588"/>
    <w:rsid w:val="004937C2"/>
    <w:rsid w:val="004A350D"/>
    <w:rsid w:val="004A48C6"/>
    <w:rsid w:val="004B5420"/>
    <w:rsid w:val="004E65C1"/>
    <w:rsid w:val="004F429A"/>
    <w:rsid w:val="005150A3"/>
    <w:rsid w:val="00587120"/>
    <w:rsid w:val="005F09B7"/>
    <w:rsid w:val="0063299D"/>
    <w:rsid w:val="006637D6"/>
    <w:rsid w:val="006B3E48"/>
    <w:rsid w:val="006C6D1E"/>
    <w:rsid w:val="006D0A11"/>
    <w:rsid w:val="007334D8"/>
    <w:rsid w:val="007374AE"/>
    <w:rsid w:val="00750F46"/>
    <w:rsid w:val="00751676"/>
    <w:rsid w:val="007A3F66"/>
    <w:rsid w:val="007C5056"/>
    <w:rsid w:val="007F27A3"/>
    <w:rsid w:val="008118C2"/>
    <w:rsid w:val="008340B0"/>
    <w:rsid w:val="00862B7D"/>
    <w:rsid w:val="008A540C"/>
    <w:rsid w:val="008B1E85"/>
    <w:rsid w:val="008C7E08"/>
    <w:rsid w:val="00914082"/>
    <w:rsid w:val="0091667C"/>
    <w:rsid w:val="00917BF7"/>
    <w:rsid w:val="00940722"/>
    <w:rsid w:val="009512AD"/>
    <w:rsid w:val="00990FC8"/>
    <w:rsid w:val="009B2B08"/>
    <w:rsid w:val="009B3042"/>
    <w:rsid w:val="009B77DE"/>
    <w:rsid w:val="009C7D66"/>
    <w:rsid w:val="00A1176B"/>
    <w:rsid w:val="00A60DA3"/>
    <w:rsid w:val="00A77CC0"/>
    <w:rsid w:val="00AB0E1A"/>
    <w:rsid w:val="00B018DC"/>
    <w:rsid w:val="00B2588A"/>
    <w:rsid w:val="00B30C7A"/>
    <w:rsid w:val="00B3241C"/>
    <w:rsid w:val="00B44AEF"/>
    <w:rsid w:val="00B52E0E"/>
    <w:rsid w:val="00B72FC4"/>
    <w:rsid w:val="00B9793E"/>
    <w:rsid w:val="00BF5FA8"/>
    <w:rsid w:val="00C269D2"/>
    <w:rsid w:val="00C377C6"/>
    <w:rsid w:val="00C912B5"/>
    <w:rsid w:val="00CE7074"/>
    <w:rsid w:val="00DB0A42"/>
    <w:rsid w:val="00DC385B"/>
    <w:rsid w:val="00DF1661"/>
    <w:rsid w:val="00DF77A9"/>
    <w:rsid w:val="00E029FC"/>
    <w:rsid w:val="00E04836"/>
    <w:rsid w:val="00E07E04"/>
    <w:rsid w:val="00E115B1"/>
    <w:rsid w:val="00E42D8A"/>
    <w:rsid w:val="00E614D9"/>
    <w:rsid w:val="00E645FA"/>
    <w:rsid w:val="00E82D1E"/>
    <w:rsid w:val="00E9279A"/>
    <w:rsid w:val="00EA4CE2"/>
    <w:rsid w:val="00EA5DC6"/>
    <w:rsid w:val="00EB2338"/>
    <w:rsid w:val="00EC6DB6"/>
    <w:rsid w:val="00ED6224"/>
    <w:rsid w:val="00F237B9"/>
    <w:rsid w:val="00F70D21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EFB3"/>
  <w15:docId w15:val="{E82DD557-FA5C-4C0F-A8E0-1B2ECFF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1DB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03D3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FD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FD03D3"/>
  </w:style>
  <w:style w:type="character" w:customStyle="1" w:styleId="shorttext">
    <w:name w:val="short_text"/>
    <w:basedOn w:val="VarsaylanParagrafYazTipi"/>
    <w:rsid w:val="00FD03D3"/>
  </w:style>
  <w:style w:type="character" w:customStyle="1" w:styleId="apple-converted-space">
    <w:name w:val="apple-converted-space"/>
    <w:basedOn w:val="VarsaylanParagrafYazTipi"/>
    <w:rsid w:val="006C6D1E"/>
  </w:style>
  <w:style w:type="character" w:styleId="zlenenKpr">
    <w:name w:val="FollowedHyperlink"/>
    <w:basedOn w:val="VarsaylanParagrafYazTipi"/>
    <w:uiPriority w:val="99"/>
    <w:semiHidden/>
    <w:unhideWhenUsed/>
    <w:rsid w:val="007F27A3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CC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4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elconferences@gmail.com" TargetMode="External"/><Relationship Id="rId13" Type="http://schemas.openxmlformats.org/officeDocument/2006/relationships/hyperlink" Target="https://www.frontiersin.org/research-topics/12536/emotions-and-leadership-in-organizations-and-educational-institutes" TargetMode="External"/><Relationship Id="rId3" Type="http://schemas.openxmlformats.org/officeDocument/2006/relationships/styles" Target="styles.xml"/><Relationship Id="rId7" Type="http://schemas.openxmlformats.org/officeDocument/2006/relationships/hyperlink" Target="mailto:iclelconference@iclel.com" TargetMode="External"/><Relationship Id="rId12" Type="http://schemas.openxmlformats.org/officeDocument/2006/relationships/hyperlink" Target="http://www.dergipark.org.tr/ijl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clel.com" TargetMode="External"/><Relationship Id="rId11" Type="http://schemas.openxmlformats.org/officeDocument/2006/relationships/hyperlink" Target="mailto:iclelconference@icl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ubitak.gov.tr/tr/destekler/bilimsel-etkinlik/etkinliklere-katilma-destekleri/2224/icerik-kimler-basvurabil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ergipark.org.tr/ijle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710F-04A8-4531-B2C8-846494B1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osman titrek</cp:lastModifiedBy>
  <cp:revision>2</cp:revision>
  <dcterms:created xsi:type="dcterms:W3CDTF">2022-02-13T19:59:00Z</dcterms:created>
  <dcterms:modified xsi:type="dcterms:W3CDTF">2022-02-13T19:59:00Z</dcterms:modified>
</cp:coreProperties>
</file>